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7487D696" w14:textId="77777777" w:rsidR="00D52197" w:rsidRDefault="00E07FEE" w:rsidP="00A012CD">
      <w:pPr>
        <w:pStyle w:val="Heading1"/>
        <w:ind w:left="0"/>
        <w:rPr>
          <w:color w:val="544F95"/>
          <w:sz w:val="36"/>
        </w:rPr>
      </w:pPr>
      <w:r w:rsidRPr="00E07FEE">
        <w:rPr>
          <w:color w:val="544F95"/>
          <w:sz w:val="36"/>
        </w:rPr>
        <w:t xml:space="preserve">Learning Guide </w:t>
      </w:r>
      <w:r w:rsidR="00191539">
        <w:rPr>
          <w:color w:val="544F95"/>
          <w:sz w:val="36"/>
        </w:rPr>
        <w:t>7</w:t>
      </w:r>
      <w:r w:rsidRPr="00E07FEE">
        <w:rPr>
          <w:color w:val="544F95"/>
          <w:sz w:val="36"/>
        </w:rPr>
        <w:t>.</w:t>
      </w:r>
      <w:r w:rsidR="00D52197">
        <w:rPr>
          <w:color w:val="544F95"/>
          <w:sz w:val="36"/>
        </w:rPr>
        <w:t>3</w:t>
      </w:r>
      <w:r w:rsidRPr="00E07FEE">
        <w:rPr>
          <w:color w:val="544F95"/>
          <w:sz w:val="36"/>
        </w:rPr>
        <w:t xml:space="preserve"> </w:t>
      </w:r>
      <w:r w:rsidR="00191539">
        <w:rPr>
          <w:color w:val="544F95"/>
          <w:sz w:val="36"/>
        </w:rPr>
        <w:t>Assessment</w:t>
      </w:r>
      <w:r w:rsidR="003C034C">
        <w:rPr>
          <w:color w:val="544F95"/>
          <w:sz w:val="36"/>
        </w:rPr>
        <w:t>-</w:t>
      </w:r>
      <w:r w:rsidRPr="00E07FEE">
        <w:rPr>
          <w:color w:val="544F95"/>
          <w:sz w:val="36"/>
        </w:rPr>
        <w:t xml:space="preserve"> </w:t>
      </w:r>
    </w:p>
    <w:p w14:paraId="66005A8C" w14:textId="0402A530" w:rsidR="007D1F2B" w:rsidRPr="00E07FEE" w:rsidRDefault="00D52197" w:rsidP="00A012CD">
      <w:pPr>
        <w:pStyle w:val="Heading1"/>
        <w:ind w:left="0"/>
        <w:rPr>
          <w:color w:val="544F95"/>
          <w:sz w:val="36"/>
        </w:rPr>
      </w:pPr>
      <w:r>
        <w:rPr>
          <w:color w:val="544F95"/>
          <w:sz w:val="36"/>
        </w:rPr>
        <w:t>Gathering Information</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2F7E0E69" w14:textId="77777777" w:rsidR="00D52197" w:rsidRDefault="00D52197" w:rsidP="00D52197">
      <w:pPr>
        <w:pStyle w:val="ListParagraph"/>
        <w:numPr>
          <w:ilvl w:val="0"/>
          <w:numId w:val="6"/>
        </w:numPr>
        <w:tabs>
          <w:tab w:val="left" w:pos="720"/>
        </w:tabs>
        <w:spacing w:before="0" w:after="0"/>
      </w:pPr>
      <w:r>
        <w:t>Understand the meaning of assessment</w:t>
      </w:r>
    </w:p>
    <w:p w14:paraId="11FBABE9" w14:textId="77777777" w:rsidR="00D52197" w:rsidRPr="00D52197" w:rsidRDefault="00D52197" w:rsidP="00D52197">
      <w:pPr>
        <w:pStyle w:val="ListParagraph"/>
        <w:numPr>
          <w:ilvl w:val="0"/>
          <w:numId w:val="6"/>
        </w:numPr>
        <w:tabs>
          <w:tab w:val="left" w:pos="720"/>
        </w:tabs>
        <w:spacing w:before="0" w:after="0"/>
      </w:pPr>
      <w:r w:rsidRPr="00D52197">
        <w:t>Understand the purposes of assessment in supporting children and families</w:t>
      </w:r>
    </w:p>
    <w:p w14:paraId="7EFED458" w14:textId="77777777" w:rsidR="00D52197" w:rsidRPr="00D52197" w:rsidRDefault="00D52197" w:rsidP="00D52197">
      <w:pPr>
        <w:pStyle w:val="ListParagraph"/>
        <w:numPr>
          <w:ilvl w:val="0"/>
          <w:numId w:val="6"/>
        </w:numPr>
        <w:tabs>
          <w:tab w:val="left" w:pos="720"/>
        </w:tabs>
        <w:spacing w:before="0" w:after="0"/>
        <w:rPr>
          <w:rFonts w:eastAsia="Times New Roman"/>
        </w:rPr>
      </w:pPr>
      <w:r w:rsidRPr="00D52197">
        <w:rPr>
          <w:rFonts w:eastAsia="Times New Roman"/>
        </w:rPr>
        <w:t>Understand the legal requirements related to assessment.</w:t>
      </w:r>
    </w:p>
    <w:p w14:paraId="6A9210E3" w14:textId="112537D9" w:rsidR="00E07FEE" w:rsidRPr="00D52197" w:rsidRDefault="00D52197" w:rsidP="00D52197">
      <w:pPr>
        <w:pStyle w:val="ListParagraph"/>
        <w:numPr>
          <w:ilvl w:val="0"/>
          <w:numId w:val="6"/>
        </w:numPr>
        <w:spacing w:line="276" w:lineRule="auto"/>
      </w:pPr>
      <w:r w:rsidRPr="00D52197">
        <w:rPr>
          <w:rFonts w:eastAsia="Times New Roman"/>
        </w:rPr>
        <w:t>Identify the characteristics of assessment</w:t>
      </w:r>
      <w:r w:rsidR="006A7060" w:rsidRPr="00D52197">
        <w:t>.</w:t>
      </w:r>
    </w:p>
    <w:tbl>
      <w:tblPr>
        <w:tblStyle w:val="TableGrid0"/>
        <w:tblW w:w="0" w:type="auto"/>
        <w:tblInd w:w="1165" w:type="dxa"/>
        <w:tblLook w:val="04A0" w:firstRow="1" w:lastRow="0" w:firstColumn="1" w:lastColumn="0" w:noHBand="0" w:noVBand="1"/>
      </w:tblPr>
      <w:tblGrid>
        <w:gridCol w:w="8190"/>
      </w:tblGrid>
      <w:tr w:rsidR="00E07FEE" w:rsidRPr="00D52197" w14:paraId="59DBFC8A" w14:textId="77777777" w:rsidTr="00E07FEE">
        <w:trPr>
          <w:trHeight w:val="1641"/>
        </w:trPr>
        <w:tc>
          <w:tcPr>
            <w:tcW w:w="8190" w:type="dxa"/>
          </w:tcPr>
          <w:p w14:paraId="76E4D97B" w14:textId="2BDB1649" w:rsidR="00E07FEE" w:rsidRPr="00D52197" w:rsidRDefault="00E07FEE" w:rsidP="00E07FEE">
            <w:pPr>
              <w:rPr>
                <w:b/>
                <w:sz w:val="22"/>
              </w:rPr>
            </w:pPr>
            <w:r w:rsidRPr="00D52197">
              <w:rPr>
                <w:b/>
                <w:color w:val="383564"/>
                <w:sz w:val="22"/>
              </w:rPr>
              <w:t xml:space="preserve">Related Content: </w:t>
            </w:r>
            <w:hyperlink r:id="rId8" w:history="1">
              <w:r w:rsidRPr="00D52197">
                <w:rPr>
                  <w:rStyle w:val="Hyperlink"/>
                  <w:sz w:val="22"/>
                </w:rPr>
                <w:t xml:space="preserve">Module </w:t>
              </w:r>
              <w:r w:rsidR="00191539" w:rsidRPr="00D52197">
                <w:rPr>
                  <w:rStyle w:val="Hyperlink"/>
                  <w:sz w:val="22"/>
                </w:rPr>
                <w:t>7</w:t>
              </w:r>
              <w:r w:rsidRPr="00D52197">
                <w:rPr>
                  <w:rStyle w:val="Hyperlink"/>
                  <w:sz w:val="22"/>
                </w:rPr>
                <w:t xml:space="preserve">, Lesson </w:t>
              </w:r>
              <w:r w:rsidR="00D52197" w:rsidRPr="00D52197">
                <w:rPr>
                  <w:rStyle w:val="Hyperlink"/>
                  <w:sz w:val="22"/>
                </w:rPr>
                <w:t>2</w:t>
              </w:r>
              <w:r w:rsidR="006A7060" w:rsidRPr="00D52197">
                <w:rPr>
                  <w:rStyle w:val="Hyperlink"/>
                  <w:sz w:val="22"/>
                </w:rPr>
                <w:t xml:space="preserve"> </w:t>
              </w:r>
              <w:r w:rsidR="00D52197" w:rsidRPr="00D52197">
                <w:rPr>
                  <w:rStyle w:val="Hyperlink"/>
                  <w:sz w:val="22"/>
                </w:rPr>
                <w:t>Gathering Information</w:t>
              </w:r>
            </w:hyperlink>
            <w:r w:rsidRPr="00D52197">
              <w:rPr>
                <w:b/>
                <w:sz w:val="22"/>
              </w:rPr>
              <w:t xml:space="preserve"> </w:t>
            </w:r>
          </w:p>
          <w:p w14:paraId="67740D00" w14:textId="4D1A0746" w:rsidR="00E07FEE" w:rsidRPr="00D52197" w:rsidRDefault="00E07FEE" w:rsidP="00E07FEE">
            <w:pPr>
              <w:rPr>
                <w:sz w:val="22"/>
              </w:rPr>
            </w:pPr>
            <w:r w:rsidRPr="00D52197">
              <w:rPr>
                <w:b/>
                <w:sz w:val="22"/>
              </w:rPr>
              <w:t>Instructional Method:</w:t>
            </w:r>
            <w:r w:rsidRPr="00D52197">
              <w:rPr>
                <w:sz w:val="22"/>
              </w:rPr>
              <w:t xml:space="preserve"> </w:t>
            </w:r>
            <w:r w:rsidR="00D52197" w:rsidRPr="00D52197">
              <w:rPr>
                <w:sz w:val="22"/>
              </w:rPr>
              <w:t>Problem-solving</w:t>
            </w:r>
          </w:p>
          <w:p w14:paraId="6A23B527" w14:textId="575556BC" w:rsidR="00E07FEE" w:rsidRPr="00D52197" w:rsidRDefault="00E07FEE" w:rsidP="00E07FEE">
            <w:pPr>
              <w:rPr>
                <w:sz w:val="22"/>
              </w:rPr>
            </w:pPr>
            <w:r w:rsidRPr="00D52197">
              <w:rPr>
                <w:b/>
                <w:sz w:val="22"/>
              </w:rPr>
              <w:t xml:space="preserve">Level: </w:t>
            </w:r>
            <w:r w:rsidR="003B03B1" w:rsidRPr="00D52197">
              <w:rPr>
                <w:sz w:val="22"/>
              </w:rPr>
              <w:t>Intermediate</w:t>
            </w:r>
          </w:p>
          <w:p w14:paraId="2822CB3F" w14:textId="6E22FEA3" w:rsidR="006A7060" w:rsidRPr="00D52197" w:rsidRDefault="00E07FEE" w:rsidP="003B03B1">
            <w:pPr>
              <w:rPr>
                <w:sz w:val="22"/>
              </w:rPr>
            </w:pPr>
            <w:r w:rsidRPr="00D52197">
              <w:rPr>
                <w:b/>
                <w:sz w:val="22"/>
              </w:rPr>
              <w:t xml:space="preserve">Estimated Time Needed: </w:t>
            </w:r>
            <w:r w:rsidR="00D52197" w:rsidRPr="00D52197">
              <w:rPr>
                <w:sz w:val="22"/>
              </w:rPr>
              <w:t>10</w:t>
            </w:r>
            <w:r w:rsidR="003B03B1" w:rsidRPr="00D52197">
              <w:rPr>
                <w:sz w:val="22"/>
              </w:rPr>
              <w:t xml:space="preserve"> min. instructor preparation; 2</w:t>
            </w:r>
            <w:r w:rsidR="00D52197" w:rsidRPr="00D52197">
              <w:rPr>
                <w:sz w:val="22"/>
              </w:rPr>
              <w:t>5</w:t>
            </w:r>
            <w:r w:rsidR="003B03B1" w:rsidRPr="00D52197">
              <w:rPr>
                <w:sz w:val="22"/>
              </w:rPr>
              <w:t xml:space="preserve"> min. learner activity</w:t>
            </w:r>
          </w:p>
        </w:tc>
      </w:tr>
    </w:tbl>
    <w:p w14:paraId="31C77215" w14:textId="77777777" w:rsidR="00E07FEE" w:rsidRPr="00D52197" w:rsidRDefault="00E07FEE" w:rsidP="00E07FEE">
      <w:pPr>
        <w:rPr>
          <w:sz w:val="22"/>
        </w:rPr>
      </w:pPr>
    </w:p>
    <w:p w14:paraId="00F5689D" w14:textId="0D4D53BC" w:rsidR="004C26EC" w:rsidRPr="00D52197" w:rsidRDefault="004C26EC" w:rsidP="00E07FEE">
      <w:pPr>
        <w:pStyle w:val="Heading2"/>
        <w:rPr>
          <w:rFonts w:ascii="Arial" w:hAnsi="Arial" w:cs="Arial"/>
          <w:b/>
          <w:color w:val="544F95"/>
          <w:sz w:val="22"/>
          <w:szCs w:val="22"/>
        </w:rPr>
      </w:pPr>
      <w:r w:rsidRPr="00D52197">
        <w:rPr>
          <w:rFonts w:ascii="Arial" w:hAnsi="Arial" w:cs="Arial"/>
          <w:b/>
          <w:color w:val="544F95"/>
          <w:sz w:val="22"/>
          <w:szCs w:val="22"/>
        </w:rPr>
        <w:t>Description</w:t>
      </w:r>
    </w:p>
    <w:p w14:paraId="7B711B56" w14:textId="608FB9E5" w:rsidR="004C26EC" w:rsidRPr="000205AF" w:rsidRDefault="00D52197" w:rsidP="000205AF">
      <w:pPr>
        <w:rPr>
          <w:sz w:val="22"/>
        </w:rPr>
      </w:pPr>
      <w:r w:rsidRPr="000205AF">
        <w:rPr>
          <w:sz w:val="22"/>
        </w:rPr>
        <w:t>In this activity learners will work together to select assessment tools and strategies based on individual child needs and within the legal requ</w:t>
      </w:r>
      <w:bookmarkStart w:id="0" w:name="_GoBack"/>
      <w:bookmarkEnd w:id="0"/>
      <w:r w:rsidRPr="000205AF">
        <w:rPr>
          <w:sz w:val="22"/>
        </w:rPr>
        <w:t>irements regarding assessment.</w:t>
      </w:r>
    </w:p>
    <w:p w14:paraId="31B66A32" w14:textId="77777777" w:rsidR="00D52197" w:rsidRDefault="00D52197" w:rsidP="004C26EC">
      <w:pPr>
        <w:pStyle w:val="Heading2"/>
        <w:rPr>
          <w:rFonts w:ascii="Arial" w:hAnsi="Arial" w:cs="Arial"/>
          <w:b/>
          <w:color w:val="544F95"/>
          <w:sz w:val="22"/>
          <w:szCs w:val="22"/>
        </w:rPr>
      </w:pPr>
    </w:p>
    <w:p w14:paraId="3D32AEEC" w14:textId="606F87B7" w:rsidR="004C26EC" w:rsidRPr="00D52197" w:rsidRDefault="004C26EC" w:rsidP="004C26EC">
      <w:pPr>
        <w:pStyle w:val="Heading2"/>
        <w:rPr>
          <w:rFonts w:ascii="Arial" w:hAnsi="Arial" w:cs="Arial"/>
          <w:b/>
          <w:color w:val="544F95"/>
          <w:sz w:val="22"/>
          <w:szCs w:val="22"/>
        </w:rPr>
      </w:pPr>
      <w:r w:rsidRPr="00D52197">
        <w:rPr>
          <w:rFonts w:ascii="Arial" w:hAnsi="Arial" w:cs="Arial"/>
          <w:b/>
          <w:color w:val="544F95"/>
          <w:sz w:val="22"/>
          <w:szCs w:val="22"/>
        </w:rPr>
        <w:t>Materials/Resources</w:t>
      </w:r>
    </w:p>
    <w:p w14:paraId="168CE863" w14:textId="77777777" w:rsidR="00D52197" w:rsidRPr="00D52197" w:rsidRDefault="00D52197" w:rsidP="00D52197">
      <w:pPr>
        <w:pStyle w:val="ListParagraph"/>
        <w:numPr>
          <w:ilvl w:val="0"/>
          <w:numId w:val="15"/>
        </w:numPr>
        <w:tabs>
          <w:tab w:val="left" w:pos="720"/>
        </w:tabs>
        <w:spacing w:before="0" w:after="0"/>
      </w:pPr>
      <w:r w:rsidRPr="00D52197">
        <w:t xml:space="preserve">Learning Guide 7.3 Handout: Child/Family Descriptions </w:t>
      </w:r>
    </w:p>
    <w:p w14:paraId="36BBE3B9" w14:textId="77777777" w:rsidR="00D52197" w:rsidRPr="00D52197" w:rsidRDefault="00D52197" w:rsidP="00D52197">
      <w:pPr>
        <w:pStyle w:val="ListParagraph"/>
        <w:numPr>
          <w:ilvl w:val="0"/>
          <w:numId w:val="15"/>
        </w:numPr>
        <w:tabs>
          <w:tab w:val="left" w:pos="720"/>
        </w:tabs>
        <w:spacing w:before="0" w:after="0"/>
        <w:rPr>
          <w:rFonts w:asciiTheme="minorHAnsi" w:hAnsiTheme="minorHAnsi" w:cstheme="minorBidi"/>
        </w:rPr>
      </w:pPr>
      <w:r w:rsidRPr="00D52197">
        <w:t>Learning Guide 7.3 Activity Handout: Assessment Plan</w:t>
      </w:r>
    </w:p>
    <w:p w14:paraId="611C0E2A" w14:textId="77777777" w:rsidR="00D52197" w:rsidRPr="00D52197" w:rsidRDefault="00D52197" w:rsidP="00D52197">
      <w:pPr>
        <w:pStyle w:val="ListParagraph"/>
        <w:numPr>
          <w:ilvl w:val="0"/>
          <w:numId w:val="15"/>
        </w:numPr>
        <w:tabs>
          <w:tab w:val="left" w:pos="720"/>
        </w:tabs>
        <w:spacing w:before="0" w:after="0"/>
        <w:rPr>
          <w:rFonts w:asciiTheme="minorHAnsi" w:hAnsiTheme="minorHAnsi" w:cstheme="minorBidi"/>
        </w:rPr>
      </w:pPr>
      <w:r w:rsidRPr="00D52197">
        <w:t>Learning Guide 7.3 Handout: Assessment Tools &amp; Strategies</w:t>
      </w:r>
    </w:p>
    <w:p w14:paraId="0C5858EC" w14:textId="77777777" w:rsidR="00D52197" w:rsidRPr="00D52197" w:rsidRDefault="00D52197" w:rsidP="00D52197">
      <w:pPr>
        <w:pStyle w:val="ListParagraph"/>
        <w:numPr>
          <w:ilvl w:val="0"/>
          <w:numId w:val="15"/>
        </w:numPr>
        <w:tabs>
          <w:tab w:val="left" w:pos="720"/>
        </w:tabs>
        <w:spacing w:before="0" w:after="0"/>
        <w:rPr>
          <w:rFonts w:asciiTheme="minorHAnsi" w:hAnsiTheme="minorHAnsi" w:cstheme="minorBidi"/>
        </w:rPr>
      </w:pPr>
      <w:r w:rsidRPr="00D52197">
        <w:t>Learning Guide 7.3 Handout: Legal requirements of Assessment</w:t>
      </w:r>
    </w:p>
    <w:p w14:paraId="1CAAD30E" w14:textId="77777777" w:rsidR="00D52197" w:rsidRDefault="00D52197" w:rsidP="004C26EC">
      <w:pPr>
        <w:pStyle w:val="Heading2"/>
        <w:rPr>
          <w:rFonts w:ascii="Arial" w:hAnsi="Arial" w:cs="Arial"/>
          <w:b/>
          <w:color w:val="544F95"/>
          <w:sz w:val="22"/>
          <w:szCs w:val="22"/>
        </w:rPr>
      </w:pPr>
    </w:p>
    <w:p w14:paraId="6E816185" w14:textId="62B6DF8B" w:rsidR="004C26EC" w:rsidRPr="00D52197" w:rsidRDefault="004C26EC" w:rsidP="004C26EC">
      <w:pPr>
        <w:pStyle w:val="Heading2"/>
        <w:rPr>
          <w:rFonts w:ascii="Arial" w:hAnsi="Arial" w:cs="Arial"/>
          <w:b/>
          <w:color w:val="544F95"/>
          <w:sz w:val="22"/>
          <w:szCs w:val="22"/>
        </w:rPr>
      </w:pPr>
      <w:r w:rsidRPr="00D52197">
        <w:rPr>
          <w:rFonts w:ascii="Arial" w:hAnsi="Arial" w:cs="Arial"/>
          <w:b/>
          <w:color w:val="544F95"/>
          <w:sz w:val="22"/>
          <w:szCs w:val="22"/>
        </w:rPr>
        <w:t>Facilitator Instructions</w:t>
      </w:r>
    </w:p>
    <w:p w14:paraId="2914D508" w14:textId="77777777" w:rsidR="00D52197" w:rsidRPr="00D52197" w:rsidRDefault="00D52197" w:rsidP="00D52197">
      <w:pPr>
        <w:numPr>
          <w:ilvl w:val="0"/>
          <w:numId w:val="4"/>
        </w:numPr>
        <w:spacing w:after="0" w:line="240" w:lineRule="auto"/>
        <w:rPr>
          <w:rFonts w:eastAsiaTheme="minorEastAsia"/>
          <w:color w:val="000000" w:themeColor="text1"/>
          <w:sz w:val="22"/>
        </w:rPr>
      </w:pPr>
      <w:r w:rsidRPr="00D52197">
        <w:rPr>
          <w:sz w:val="22"/>
        </w:rPr>
        <w:t>Divide the learners into groups of three. Provide each group:</w:t>
      </w:r>
    </w:p>
    <w:p w14:paraId="1F3D4E47" w14:textId="77777777" w:rsidR="00D52197" w:rsidRPr="00D52197" w:rsidRDefault="00D52197" w:rsidP="00D52197">
      <w:pPr>
        <w:numPr>
          <w:ilvl w:val="1"/>
          <w:numId w:val="4"/>
        </w:numPr>
        <w:spacing w:after="0" w:line="240" w:lineRule="auto"/>
        <w:rPr>
          <w:sz w:val="22"/>
        </w:rPr>
      </w:pPr>
      <w:r w:rsidRPr="00D52197">
        <w:rPr>
          <w:sz w:val="22"/>
        </w:rPr>
        <w:t xml:space="preserve">One (1) description of a child, their family, and their assessment needs, </w:t>
      </w:r>
    </w:p>
    <w:p w14:paraId="0DF0C061" w14:textId="77777777" w:rsidR="00D52197" w:rsidRPr="00D52197" w:rsidRDefault="00D52197" w:rsidP="00D52197">
      <w:pPr>
        <w:numPr>
          <w:ilvl w:val="1"/>
          <w:numId w:val="4"/>
        </w:numPr>
        <w:spacing w:after="0" w:line="240" w:lineRule="auto"/>
        <w:rPr>
          <w:sz w:val="22"/>
        </w:rPr>
      </w:pPr>
      <w:r w:rsidRPr="00D52197">
        <w:rPr>
          <w:sz w:val="22"/>
        </w:rPr>
        <w:t xml:space="preserve">Three (3) copies of Handout 7.2 – Assessment Plan, </w:t>
      </w:r>
    </w:p>
    <w:p w14:paraId="681100C2" w14:textId="77777777" w:rsidR="00D52197" w:rsidRPr="00D52197" w:rsidRDefault="00D52197" w:rsidP="00D52197">
      <w:pPr>
        <w:numPr>
          <w:ilvl w:val="1"/>
          <w:numId w:val="4"/>
        </w:numPr>
        <w:spacing w:after="0" w:line="240" w:lineRule="auto"/>
        <w:rPr>
          <w:sz w:val="22"/>
        </w:rPr>
      </w:pPr>
      <w:r w:rsidRPr="00D52197">
        <w:rPr>
          <w:sz w:val="22"/>
        </w:rPr>
        <w:t xml:space="preserve">One (1) Handout 7.2a – Assessment Tools &amp; Strategies, </w:t>
      </w:r>
    </w:p>
    <w:p w14:paraId="6F57032B" w14:textId="77777777" w:rsidR="00D52197" w:rsidRPr="00D52197" w:rsidRDefault="00D52197" w:rsidP="00D52197">
      <w:pPr>
        <w:numPr>
          <w:ilvl w:val="1"/>
          <w:numId w:val="4"/>
        </w:numPr>
        <w:spacing w:after="0" w:line="240" w:lineRule="auto"/>
        <w:rPr>
          <w:sz w:val="22"/>
        </w:rPr>
      </w:pPr>
      <w:r w:rsidRPr="00D52197">
        <w:rPr>
          <w:sz w:val="22"/>
        </w:rPr>
        <w:t xml:space="preserve">And one (1) Handout 7.2b – Legal requirements of Assessment. </w:t>
      </w:r>
    </w:p>
    <w:p w14:paraId="782169A6" w14:textId="77777777" w:rsidR="00D52197" w:rsidRPr="00D52197" w:rsidRDefault="00D52197" w:rsidP="00D52197">
      <w:pPr>
        <w:numPr>
          <w:ilvl w:val="0"/>
          <w:numId w:val="4"/>
        </w:numPr>
        <w:spacing w:after="0" w:line="240" w:lineRule="auto"/>
        <w:rPr>
          <w:sz w:val="22"/>
        </w:rPr>
      </w:pPr>
      <w:r w:rsidRPr="00D52197">
        <w:rPr>
          <w:sz w:val="22"/>
        </w:rPr>
        <w:t>Assign each group member one of the following roles:</w:t>
      </w:r>
    </w:p>
    <w:p w14:paraId="34DF0E33" w14:textId="77777777" w:rsidR="00D52197" w:rsidRPr="00D52197" w:rsidRDefault="00D52197" w:rsidP="00D52197">
      <w:pPr>
        <w:numPr>
          <w:ilvl w:val="1"/>
          <w:numId w:val="4"/>
        </w:numPr>
        <w:spacing w:after="0" w:line="240" w:lineRule="auto"/>
        <w:rPr>
          <w:sz w:val="22"/>
        </w:rPr>
      </w:pPr>
      <w:r w:rsidRPr="00D52197">
        <w:rPr>
          <w:sz w:val="22"/>
        </w:rPr>
        <w:t>Family and Child Advocate – this individual will maintain and advocate for the needs of the family and child during the discussion</w:t>
      </w:r>
    </w:p>
    <w:p w14:paraId="6C308EF8" w14:textId="77777777" w:rsidR="00D52197" w:rsidRPr="00D52197" w:rsidRDefault="00D52197" w:rsidP="00D52197">
      <w:pPr>
        <w:numPr>
          <w:ilvl w:val="1"/>
          <w:numId w:val="4"/>
        </w:numPr>
        <w:spacing w:after="0" w:line="240" w:lineRule="auto"/>
        <w:rPr>
          <w:sz w:val="22"/>
        </w:rPr>
      </w:pPr>
      <w:r w:rsidRPr="00D52197">
        <w:rPr>
          <w:sz w:val="22"/>
        </w:rPr>
        <w:t>Assessment Expert – this individual will be primarily focused on selecting assessment tools and strategies</w:t>
      </w:r>
    </w:p>
    <w:p w14:paraId="1DE9B522" w14:textId="77777777" w:rsidR="00D52197" w:rsidRPr="00D52197" w:rsidRDefault="00D52197" w:rsidP="00D52197">
      <w:pPr>
        <w:numPr>
          <w:ilvl w:val="1"/>
          <w:numId w:val="4"/>
        </w:numPr>
        <w:spacing w:after="0" w:line="240" w:lineRule="auto"/>
        <w:rPr>
          <w:sz w:val="22"/>
        </w:rPr>
      </w:pPr>
      <w:r w:rsidRPr="00D52197">
        <w:rPr>
          <w:sz w:val="22"/>
        </w:rPr>
        <w:t>Legal Expert – this individual will ensure the selected tools and strategies work within the legal requirements related to assessment</w:t>
      </w:r>
    </w:p>
    <w:p w14:paraId="29D6A8B4" w14:textId="77777777" w:rsidR="00D52197" w:rsidRPr="00D52197" w:rsidRDefault="00D52197" w:rsidP="00D52197">
      <w:pPr>
        <w:numPr>
          <w:ilvl w:val="0"/>
          <w:numId w:val="4"/>
        </w:numPr>
        <w:spacing w:after="0" w:line="240" w:lineRule="auto"/>
        <w:rPr>
          <w:sz w:val="22"/>
        </w:rPr>
      </w:pPr>
      <w:r w:rsidRPr="00D52197">
        <w:rPr>
          <w:sz w:val="22"/>
        </w:rPr>
        <w:t>Instruct the learners to review the handouts and the unique circumstances of the child and family to decide on an assessment plan. The plan should include the appropriate tools and strategies to appropriately and effectively assess the child as well as meet the legal requirements of the Individuals with Disabilities Education Act (IDEA). Provide the learners 15-20 minutes to complete this task.</w:t>
      </w:r>
    </w:p>
    <w:p w14:paraId="5D4946A9" w14:textId="2B12C294" w:rsidR="000538EE" w:rsidRPr="00D52197" w:rsidRDefault="00D52197" w:rsidP="00D52197">
      <w:pPr>
        <w:pStyle w:val="ListParagraph"/>
        <w:numPr>
          <w:ilvl w:val="0"/>
          <w:numId w:val="4"/>
        </w:numPr>
      </w:pPr>
      <w:r w:rsidRPr="00D52197">
        <w:t xml:space="preserve">Ask the learners to present their assessment plan to the whole group by describing the child and family and their assessment needs, describing the selected tools and strategies, and explaining how </w:t>
      </w:r>
      <w:r w:rsidRPr="00D52197">
        <w:lastRenderedPageBreak/>
        <w:t>the assessment plan meets the legal requirements. Allow other learners to ask questions and provide feedback to groups as needed</w:t>
      </w:r>
      <w:r w:rsidR="000538EE" w:rsidRPr="00D52197">
        <w:t>.</w:t>
      </w:r>
    </w:p>
    <w:p w14:paraId="397717F5" w14:textId="77777777" w:rsidR="004C26EC" w:rsidRPr="00D52197" w:rsidRDefault="004C26EC" w:rsidP="004C26EC">
      <w:pPr>
        <w:rPr>
          <w:sz w:val="22"/>
        </w:rPr>
      </w:pPr>
    </w:p>
    <w:p w14:paraId="28DED956" w14:textId="77777777" w:rsidR="004C26EC" w:rsidRPr="00D52197" w:rsidRDefault="004C26EC" w:rsidP="004C26EC">
      <w:pPr>
        <w:pStyle w:val="Heading2"/>
        <w:rPr>
          <w:rFonts w:ascii="Arial" w:hAnsi="Arial" w:cs="Arial"/>
          <w:b/>
          <w:color w:val="544F95"/>
          <w:sz w:val="22"/>
          <w:szCs w:val="22"/>
        </w:rPr>
      </w:pPr>
      <w:r w:rsidRPr="00D52197">
        <w:rPr>
          <w:rFonts w:ascii="Arial" w:hAnsi="Arial" w:cs="Arial"/>
          <w:b/>
          <w:color w:val="544F95"/>
          <w:sz w:val="22"/>
          <w:szCs w:val="22"/>
        </w:rPr>
        <w:t>Suggested Assessment</w:t>
      </w:r>
    </w:p>
    <w:p w14:paraId="593B9DD5" w14:textId="77777777" w:rsidR="00D52197" w:rsidRPr="00D52197" w:rsidRDefault="00D52197" w:rsidP="00D52197">
      <w:pPr>
        <w:rPr>
          <w:rFonts w:eastAsiaTheme="minorEastAsia"/>
          <w:color w:val="000000" w:themeColor="text1"/>
          <w:sz w:val="22"/>
        </w:rPr>
      </w:pPr>
      <w:r w:rsidRPr="00D52197">
        <w:rPr>
          <w:b/>
          <w:sz w:val="22"/>
        </w:rPr>
        <w:t xml:space="preserve">Performance Indicator: </w:t>
      </w:r>
      <w:r w:rsidRPr="00D52197">
        <w:rPr>
          <w:sz w:val="22"/>
        </w:rPr>
        <w:t xml:space="preserve">Learners will demonstrate understanding of assessment purposes and requirements through the creation of an assessment plan that is family- and child-centered.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135"/>
        <w:gridCol w:w="6545"/>
      </w:tblGrid>
      <w:tr w:rsidR="00D52197" w:rsidRPr="00D52197" w14:paraId="1A511A75" w14:textId="77777777" w:rsidTr="00D52197">
        <w:trPr>
          <w:jc w:val="center"/>
        </w:trPr>
        <w:tc>
          <w:tcPr>
            <w:tcW w:w="4135" w:type="dxa"/>
            <w:shd w:val="clear" w:color="auto" w:fill="auto"/>
            <w:hideMark/>
          </w:tcPr>
          <w:p w14:paraId="5F22D556" w14:textId="77777777" w:rsidR="00D52197" w:rsidRPr="00D52197" w:rsidRDefault="00D52197">
            <w:pPr>
              <w:rPr>
                <w:b/>
                <w:sz w:val="22"/>
              </w:rPr>
            </w:pPr>
            <w:r w:rsidRPr="00D52197">
              <w:rPr>
                <w:b/>
                <w:sz w:val="22"/>
              </w:rPr>
              <w:t>If the learner…</w:t>
            </w:r>
          </w:p>
        </w:tc>
        <w:tc>
          <w:tcPr>
            <w:tcW w:w="6545" w:type="dxa"/>
            <w:shd w:val="clear" w:color="auto" w:fill="auto"/>
            <w:hideMark/>
          </w:tcPr>
          <w:p w14:paraId="565F1FBB" w14:textId="77777777" w:rsidR="00D52197" w:rsidRPr="00D52197" w:rsidRDefault="00D52197">
            <w:pPr>
              <w:rPr>
                <w:b/>
                <w:sz w:val="22"/>
              </w:rPr>
            </w:pPr>
            <w:r w:rsidRPr="00D52197">
              <w:rPr>
                <w:b/>
                <w:sz w:val="22"/>
              </w:rPr>
              <w:t>Then provide feedback…</w:t>
            </w:r>
          </w:p>
        </w:tc>
      </w:tr>
      <w:tr w:rsidR="00D52197" w:rsidRPr="00D52197" w14:paraId="4008D2F6" w14:textId="77777777" w:rsidTr="00D52197">
        <w:trPr>
          <w:jc w:val="center"/>
        </w:trPr>
        <w:tc>
          <w:tcPr>
            <w:tcW w:w="4135" w:type="dxa"/>
            <w:shd w:val="clear" w:color="auto" w:fill="auto"/>
            <w:hideMark/>
          </w:tcPr>
          <w:p w14:paraId="3470C5F5" w14:textId="77777777" w:rsidR="00D52197" w:rsidRPr="00D52197" w:rsidRDefault="00D52197">
            <w:pPr>
              <w:spacing w:after="0"/>
              <w:rPr>
                <w:sz w:val="22"/>
              </w:rPr>
            </w:pPr>
            <w:r w:rsidRPr="00D52197">
              <w:rPr>
                <w:sz w:val="22"/>
              </w:rPr>
              <w:t>Does not understand the meaning or characteristics of assessment</w:t>
            </w:r>
          </w:p>
        </w:tc>
        <w:tc>
          <w:tcPr>
            <w:tcW w:w="6545" w:type="dxa"/>
            <w:shd w:val="clear" w:color="auto" w:fill="auto"/>
            <w:hideMark/>
          </w:tcPr>
          <w:p w14:paraId="65671E78" w14:textId="77777777" w:rsidR="00D52197" w:rsidRPr="00D52197" w:rsidRDefault="00D52197">
            <w:pPr>
              <w:spacing w:after="0"/>
              <w:rPr>
                <w:sz w:val="22"/>
              </w:rPr>
            </w:pPr>
            <w:r w:rsidRPr="00D52197">
              <w:rPr>
                <w:sz w:val="22"/>
              </w:rPr>
              <w:t>Have the learner review Module 7 Lesson 2 and identify the meaning and characteristics of assessment.</w:t>
            </w:r>
          </w:p>
        </w:tc>
      </w:tr>
      <w:tr w:rsidR="00D52197" w:rsidRPr="00D52197" w14:paraId="19872730" w14:textId="77777777" w:rsidTr="00D52197">
        <w:trPr>
          <w:jc w:val="center"/>
        </w:trPr>
        <w:tc>
          <w:tcPr>
            <w:tcW w:w="4135" w:type="dxa"/>
            <w:shd w:val="clear" w:color="auto" w:fill="auto"/>
            <w:hideMark/>
          </w:tcPr>
          <w:p w14:paraId="2D91FA64" w14:textId="77777777" w:rsidR="00D52197" w:rsidRPr="00D52197" w:rsidRDefault="00D52197">
            <w:pPr>
              <w:spacing w:after="0"/>
              <w:rPr>
                <w:sz w:val="22"/>
              </w:rPr>
            </w:pPr>
            <w:r w:rsidRPr="00D52197">
              <w:rPr>
                <w:sz w:val="22"/>
              </w:rPr>
              <w:t>Does not understand how to use assessment to support children and families</w:t>
            </w:r>
          </w:p>
        </w:tc>
        <w:tc>
          <w:tcPr>
            <w:tcW w:w="6545" w:type="dxa"/>
            <w:shd w:val="clear" w:color="auto" w:fill="auto"/>
            <w:hideMark/>
          </w:tcPr>
          <w:p w14:paraId="543F8BB2" w14:textId="77777777" w:rsidR="00D52197" w:rsidRPr="00D52197" w:rsidRDefault="00D52197">
            <w:pPr>
              <w:spacing w:after="0"/>
              <w:rPr>
                <w:sz w:val="22"/>
              </w:rPr>
            </w:pPr>
            <w:r w:rsidRPr="00D52197">
              <w:rPr>
                <w:sz w:val="22"/>
              </w:rPr>
              <w:t>Have the learner reflect on the DEC Recommended Practices for Assessment and the focus on family.</w:t>
            </w:r>
          </w:p>
          <w:p w14:paraId="24DEFC70" w14:textId="77777777" w:rsidR="00D52197" w:rsidRPr="00D52197" w:rsidRDefault="00D52197">
            <w:pPr>
              <w:spacing w:after="0"/>
              <w:rPr>
                <w:sz w:val="22"/>
              </w:rPr>
            </w:pPr>
            <w:r w:rsidRPr="00D52197">
              <w:rPr>
                <w:sz w:val="22"/>
              </w:rPr>
              <w:t>Refer the learner to Module 4 Family [LINK</w:t>
            </w:r>
          </w:p>
        </w:tc>
      </w:tr>
      <w:tr w:rsidR="00D52197" w:rsidRPr="00D52197" w14:paraId="638FF90B" w14:textId="77777777" w:rsidTr="00D52197">
        <w:trPr>
          <w:jc w:val="center"/>
        </w:trPr>
        <w:tc>
          <w:tcPr>
            <w:tcW w:w="4135" w:type="dxa"/>
            <w:shd w:val="clear" w:color="auto" w:fill="auto"/>
            <w:hideMark/>
          </w:tcPr>
          <w:p w14:paraId="70F70F63" w14:textId="77777777" w:rsidR="00D52197" w:rsidRPr="00D52197" w:rsidRDefault="00D52197">
            <w:pPr>
              <w:spacing w:after="0"/>
              <w:rPr>
                <w:sz w:val="22"/>
              </w:rPr>
            </w:pPr>
            <w:r w:rsidRPr="00D52197">
              <w:rPr>
                <w:sz w:val="22"/>
              </w:rPr>
              <w:t>Does not understand the legal requirements of assessment</w:t>
            </w:r>
          </w:p>
        </w:tc>
        <w:tc>
          <w:tcPr>
            <w:tcW w:w="6545" w:type="dxa"/>
            <w:shd w:val="clear" w:color="auto" w:fill="auto"/>
            <w:hideMark/>
          </w:tcPr>
          <w:p w14:paraId="51163696" w14:textId="77777777" w:rsidR="00D52197" w:rsidRPr="00D52197" w:rsidRDefault="00D52197">
            <w:pPr>
              <w:spacing w:after="0"/>
              <w:rPr>
                <w:sz w:val="22"/>
              </w:rPr>
            </w:pPr>
            <w:r w:rsidRPr="00D52197">
              <w:rPr>
                <w:sz w:val="22"/>
              </w:rPr>
              <w:t>Have the learner review the IDEA text in Module 7 Lesson 2 and Handout 7.2b.</w:t>
            </w:r>
          </w:p>
          <w:p w14:paraId="5C38E870" w14:textId="77777777" w:rsidR="00D52197" w:rsidRPr="00D52197" w:rsidRDefault="00D52197">
            <w:pPr>
              <w:spacing w:after="0"/>
              <w:rPr>
                <w:sz w:val="22"/>
              </w:rPr>
            </w:pPr>
            <w:r w:rsidRPr="00D52197">
              <w:rPr>
                <w:sz w:val="22"/>
              </w:rPr>
              <w:t>Refer the learner to other resources such as:</w:t>
            </w:r>
          </w:p>
          <w:p w14:paraId="0E3A09A0" w14:textId="77777777" w:rsidR="00D52197" w:rsidRPr="00D52197" w:rsidRDefault="000205AF">
            <w:pPr>
              <w:spacing w:after="0"/>
              <w:rPr>
                <w:sz w:val="22"/>
              </w:rPr>
            </w:pPr>
            <w:hyperlink r:id="rId9" w:history="1">
              <w:r w:rsidR="00D52197" w:rsidRPr="00D52197">
                <w:rPr>
                  <w:rStyle w:val="Hyperlink"/>
                  <w:sz w:val="22"/>
                </w:rPr>
                <w:t>https://sites.ed.gov/idea/</w:t>
              </w:r>
            </w:hyperlink>
            <w:r w:rsidR="00D52197" w:rsidRPr="00D52197">
              <w:rPr>
                <w:sz w:val="22"/>
              </w:rPr>
              <w:t xml:space="preserve"> and </w:t>
            </w:r>
            <w:hyperlink r:id="rId10" w:history="1">
              <w:r w:rsidR="00D52197" w:rsidRPr="00D52197">
                <w:rPr>
                  <w:rStyle w:val="Hyperlink"/>
                  <w:sz w:val="22"/>
                </w:rPr>
                <w:t>http://www.wrightslaw.com</w:t>
              </w:r>
            </w:hyperlink>
            <w:r w:rsidR="00D52197" w:rsidRPr="00D52197">
              <w:rPr>
                <w:sz w:val="22"/>
              </w:rPr>
              <w:t xml:space="preserve"> </w:t>
            </w:r>
          </w:p>
        </w:tc>
      </w:tr>
    </w:tbl>
    <w:p w14:paraId="56834C62" w14:textId="77777777" w:rsidR="00D52197" w:rsidRPr="00D52197" w:rsidRDefault="00D52197" w:rsidP="004C26EC">
      <w:pPr>
        <w:pStyle w:val="Heading2"/>
        <w:rPr>
          <w:rFonts w:ascii="Arial" w:hAnsi="Arial" w:cs="Arial"/>
          <w:b/>
          <w:color w:val="544F95"/>
          <w:sz w:val="22"/>
          <w:szCs w:val="22"/>
        </w:rPr>
      </w:pPr>
    </w:p>
    <w:p w14:paraId="16E435FE" w14:textId="2552047F" w:rsidR="004C26EC" w:rsidRPr="00D52197" w:rsidRDefault="004C26EC" w:rsidP="004C26EC">
      <w:pPr>
        <w:pStyle w:val="Heading2"/>
        <w:rPr>
          <w:rFonts w:ascii="Arial" w:hAnsi="Arial" w:cs="Arial"/>
          <w:b/>
          <w:color w:val="544F95"/>
          <w:sz w:val="22"/>
          <w:szCs w:val="22"/>
        </w:rPr>
      </w:pPr>
      <w:r w:rsidRPr="00D52197">
        <w:rPr>
          <w:rFonts w:ascii="Arial" w:hAnsi="Arial" w:cs="Arial"/>
          <w:b/>
          <w:color w:val="544F95"/>
          <w:sz w:val="22"/>
          <w:szCs w:val="22"/>
        </w:rPr>
        <w:t>Distance Learning Tips</w:t>
      </w:r>
    </w:p>
    <w:p w14:paraId="5A53F80B" w14:textId="09B81CA3" w:rsidR="00D52197" w:rsidRDefault="00D52197" w:rsidP="00D52197">
      <w:pPr>
        <w:pStyle w:val="ListParagraph"/>
        <w:numPr>
          <w:ilvl w:val="0"/>
          <w:numId w:val="20"/>
        </w:numPr>
      </w:pPr>
      <w:r w:rsidRPr="00D52197">
        <w:t>Have learners work together</w:t>
      </w:r>
      <w:r>
        <w:t xml:space="preserve"> within a Learning Management System (LMS) to create groups, exchange ideas, and have discussion.</w:t>
      </w:r>
    </w:p>
    <w:p w14:paraId="0581C3ED" w14:textId="002D0636" w:rsidR="003B03B1" w:rsidRPr="00D52197" w:rsidRDefault="00D52197" w:rsidP="00D52197">
      <w:pPr>
        <w:pStyle w:val="ListParagraph"/>
        <w:numPr>
          <w:ilvl w:val="0"/>
          <w:numId w:val="20"/>
        </w:numPr>
      </w:pPr>
      <w:r>
        <w:t>Provide individual feedback in a timely manner</w:t>
      </w:r>
      <w:r w:rsidR="00191539" w:rsidRPr="00D52197">
        <w:t xml:space="preserve">. </w:t>
      </w:r>
    </w:p>
    <w:p w14:paraId="45F05ADE" w14:textId="77777777" w:rsidR="003B03B1" w:rsidRPr="003B03B1" w:rsidRDefault="003B03B1">
      <w:pPr>
        <w:spacing w:after="160" w:line="259" w:lineRule="auto"/>
        <w:ind w:left="0" w:firstLine="0"/>
        <w:rPr>
          <w:rFonts w:eastAsiaTheme="minorEastAsia"/>
          <w:color w:val="000000" w:themeColor="text1"/>
          <w:sz w:val="22"/>
        </w:rPr>
      </w:pPr>
      <w:r w:rsidRPr="003B03B1">
        <w:rPr>
          <w:sz w:val="22"/>
        </w:rPr>
        <w:br w:type="page"/>
      </w:r>
    </w:p>
    <w:p w14:paraId="04AFCFF5" w14:textId="2B61E63A" w:rsidR="003B03B1" w:rsidRPr="003B03B1" w:rsidRDefault="003B03B1" w:rsidP="003B03B1">
      <w:pPr>
        <w:pStyle w:val="Heading2"/>
        <w:rPr>
          <w:rFonts w:ascii="Arial" w:eastAsiaTheme="minorEastAsia" w:hAnsi="Arial" w:cs="Arial"/>
          <w:b/>
          <w:color w:val="544F95"/>
          <w:sz w:val="22"/>
          <w:szCs w:val="22"/>
        </w:rPr>
      </w:pPr>
      <w:r w:rsidRPr="003B03B1">
        <w:rPr>
          <w:rFonts w:ascii="Arial" w:eastAsiaTheme="minorEastAsia" w:hAnsi="Arial" w:cs="Arial"/>
          <w:b/>
          <w:color w:val="544F95"/>
          <w:sz w:val="22"/>
          <w:szCs w:val="22"/>
        </w:rPr>
        <w:lastRenderedPageBreak/>
        <w:t>Learning Guide 7.</w:t>
      </w:r>
      <w:r w:rsidR="00D52197">
        <w:rPr>
          <w:rFonts w:ascii="Arial" w:eastAsiaTheme="minorEastAsia" w:hAnsi="Arial" w:cs="Arial"/>
          <w:b/>
          <w:color w:val="544F95"/>
          <w:sz w:val="22"/>
          <w:szCs w:val="22"/>
        </w:rPr>
        <w:t>3</w:t>
      </w:r>
      <w:r w:rsidRPr="003B03B1">
        <w:rPr>
          <w:rFonts w:ascii="Arial" w:eastAsiaTheme="minorEastAsia" w:hAnsi="Arial" w:cs="Arial"/>
          <w:b/>
          <w:color w:val="544F95"/>
          <w:sz w:val="22"/>
          <w:szCs w:val="22"/>
        </w:rPr>
        <w:t xml:space="preserve"> Handout</w:t>
      </w:r>
      <w:r w:rsidR="00D52197">
        <w:rPr>
          <w:rFonts w:ascii="Arial" w:eastAsiaTheme="minorEastAsia" w:hAnsi="Arial" w:cs="Arial"/>
          <w:b/>
          <w:color w:val="544F95"/>
          <w:sz w:val="22"/>
          <w:szCs w:val="22"/>
        </w:rPr>
        <w:t>: Child/Family Descriptions</w:t>
      </w:r>
    </w:p>
    <w:p w14:paraId="014EC9F4" w14:textId="77777777" w:rsidR="00F06673" w:rsidRDefault="00F06673" w:rsidP="00D52197">
      <w:pPr>
        <w:rPr>
          <w:u w:val="single"/>
        </w:rPr>
      </w:pPr>
    </w:p>
    <w:p w14:paraId="2B8A3915" w14:textId="15E80685" w:rsidR="00D52197" w:rsidRPr="00566A16" w:rsidRDefault="00D52197" w:rsidP="00D52197">
      <w:pPr>
        <w:rPr>
          <w:sz w:val="22"/>
        </w:rPr>
      </w:pPr>
      <w:r w:rsidRPr="00566A16">
        <w:rPr>
          <w:b/>
          <w:color w:val="544F95"/>
          <w:sz w:val="22"/>
        </w:rPr>
        <w:t>Directions:</w:t>
      </w:r>
      <w:r w:rsidRPr="00566A16">
        <w:rPr>
          <w:color w:val="544F95"/>
        </w:rPr>
        <w:t xml:space="preserve"> </w:t>
      </w:r>
      <w:r w:rsidRPr="00566A16">
        <w:rPr>
          <w:sz w:val="22"/>
        </w:rPr>
        <w:t xml:space="preserve">Cut the following descriptions along the dotted lines and provide each group one description of a family and child with their assessment needs. </w:t>
      </w:r>
    </w:p>
    <w:p w14:paraId="70BCB1FE" w14:textId="77777777" w:rsidR="00D52197" w:rsidRPr="00566A16" w:rsidRDefault="00D52197" w:rsidP="00D52197">
      <w:pPr>
        <w:rPr>
          <w:sz w:val="22"/>
        </w:rPr>
      </w:pPr>
    </w:p>
    <w:tbl>
      <w:tblPr>
        <w:tblStyle w:val="TableGrid0"/>
        <w:tblW w:w="0" w:type="auto"/>
        <w:tblInd w:w="144"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10546"/>
      </w:tblGrid>
      <w:tr w:rsidR="00D52197" w:rsidRPr="00566A16" w14:paraId="358A9362" w14:textId="77777777" w:rsidTr="00566A16">
        <w:tc>
          <w:tcPr>
            <w:tcW w:w="10546" w:type="dxa"/>
            <w:tcBorders>
              <w:top w:val="nil"/>
              <w:left w:val="nil"/>
              <w:bottom w:val="dashSmallGap" w:sz="4" w:space="0" w:color="auto"/>
              <w:right w:val="nil"/>
            </w:tcBorders>
            <w:hideMark/>
          </w:tcPr>
          <w:p w14:paraId="68EF0B1F" w14:textId="1D028764" w:rsidR="00D52197" w:rsidRPr="00566A16" w:rsidRDefault="00D52197">
            <w:pPr>
              <w:spacing w:after="240"/>
              <w:ind w:left="0"/>
              <w:rPr>
                <w:sz w:val="22"/>
              </w:rPr>
            </w:pPr>
          </w:p>
        </w:tc>
      </w:tr>
      <w:tr w:rsidR="00566A16" w:rsidRPr="00566A16" w14:paraId="42253946" w14:textId="77777777" w:rsidTr="00566A16">
        <w:tc>
          <w:tcPr>
            <w:tcW w:w="10546" w:type="dxa"/>
            <w:tcBorders>
              <w:top w:val="nil"/>
              <w:left w:val="nil"/>
              <w:bottom w:val="dashSmallGap" w:sz="4" w:space="0" w:color="auto"/>
              <w:right w:val="nil"/>
            </w:tcBorders>
          </w:tcPr>
          <w:p w14:paraId="72C649DC" w14:textId="77777777" w:rsidR="00566A16" w:rsidRDefault="00566A16" w:rsidP="00566A16">
            <w:pPr>
              <w:ind w:left="0"/>
              <w:rPr>
                <w:sz w:val="22"/>
                <w:u w:val="single"/>
              </w:rPr>
            </w:pPr>
          </w:p>
          <w:p w14:paraId="7128FD93" w14:textId="0510DBA0" w:rsidR="00566A16" w:rsidRPr="00566A16" w:rsidRDefault="00566A16" w:rsidP="00566A16">
            <w:pPr>
              <w:ind w:left="0"/>
              <w:rPr>
                <w:sz w:val="22"/>
              </w:rPr>
            </w:pPr>
            <w:r w:rsidRPr="00566A16">
              <w:rPr>
                <w:sz w:val="22"/>
                <w:u w:val="single"/>
              </w:rPr>
              <w:t>Child:</w:t>
            </w:r>
            <w:r w:rsidRPr="00566A16">
              <w:rPr>
                <w:sz w:val="22"/>
              </w:rPr>
              <w:t xml:space="preserve"> Carson</w:t>
            </w:r>
            <w:r w:rsidRPr="00566A16">
              <w:rPr>
                <w:sz w:val="22"/>
              </w:rPr>
              <w:tab/>
            </w:r>
            <w:r w:rsidRPr="00566A16">
              <w:rPr>
                <w:sz w:val="22"/>
              </w:rPr>
              <w:tab/>
            </w:r>
            <w:r w:rsidRPr="00566A16">
              <w:rPr>
                <w:sz w:val="22"/>
                <w:u w:val="single"/>
              </w:rPr>
              <w:t>Age</w:t>
            </w:r>
            <w:r w:rsidRPr="00566A16">
              <w:rPr>
                <w:sz w:val="22"/>
              </w:rPr>
              <w:t>: 3 years old</w:t>
            </w:r>
          </w:p>
          <w:p w14:paraId="4C94DACD" w14:textId="77777777" w:rsidR="00566A16" w:rsidRPr="00566A16" w:rsidRDefault="00566A16" w:rsidP="00566A16">
            <w:pPr>
              <w:ind w:left="0"/>
              <w:rPr>
                <w:sz w:val="22"/>
              </w:rPr>
            </w:pPr>
            <w:r w:rsidRPr="00566A16">
              <w:rPr>
                <w:sz w:val="22"/>
                <w:u w:val="single"/>
              </w:rPr>
              <w:t>Family Context</w:t>
            </w:r>
            <w:r w:rsidRPr="00566A16">
              <w:rPr>
                <w:sz w:val="22"/>
              </w:rPr>
              <w:t xml:space="preserve">: Carson and his family emigrated to the U.S. from India within the last year. His mother stays home with Carson and his younger brother and his father works with a local company. They live in a community with many other immigrants and attend a local place of worship. The family has very little experience of disability and they fear what the outcomes might be for their child. </w:t>
            </w:r>
          </w:p>
          <w:p w14:paraId="4667C5FE" w14:textId="77777777" w:rsidR="00566A16" w:rsidRDefault="00566A16" w:rsidP="00566A16">
            <w:pPr>
              <w:ind w:left="0"/>
              <w:rPr>
                <w:sz w:val="22"/>
              </w:rPr>
            </w:pPr>
            <w:r w:rsidRPr="00566A16">
              <w:rPr>
                <w:sz w:val="22"/>
                <w:u w:val="single"/>
              </w:rPr>
              <w:t>Assessment Needs</w:t>
            </w:r>
            <w:r w:rsidRPr="00566A16">
              <w:rPr>
                <w:sz w:val="22"/>
              </w:rPr>
              <w:t>: A screening tool called the M-CHAT administered by the pediatrician has shown that Carson is at-risk for Autism Spectrum Disorder. Carson speaks both Hindi and English. His mother is also anxious about the assessment process and wants to stay with Carson during any assessments.</w:t>
            </w:r>
          </w:p>
          <w:p w14:paraId="7F037179" w14:textId="100FBA39" w:rsidR="00566A16" w:rsidRPr="00566A16" w:rsidRDefault="00566A16" w:rsidP="00566A16">
            <w:pPr>
              <w:ind w:left="0"/>
              <w:rPr>
                <w:sz w:val="22"/>
                <w:u w:val="single"/>
              </w:rPr>
            </w:pPr>
          </w:p>
        </w:tc>
      </w:tr>
      <w:tr w:rsidR="00D52197" w:rsidRPr="00566A16" w14:paraId="29D0A4B9" w14:textId="77777777" w:rsidTr="00566A16">
        <w:tc>
          <w:tcPr>
            <w:tcW w:w="10546" w:type="dxa"/>
            <w:tcBorders>
              <w:top w:val="dashSmallGap" w:sz="4" w:space="0" w:color="auto"/>
              <w:left w:val="nil"/>
              <w:bottom w:val="dashSmallGap" w:sz="4" w:space="0" w:color="auto"/>
              <w:right w:val="nil"/>
            </w:tcBorders>
            <w:hideMark/>
          </w:tcPr>
          <w:p w14:paraId="5AB60B7D" w14:textId="77777777" w:rsidR="00566A16" w:rsidRDefault="00566A16">
            <w:pPr>
              <w:ind w:left="0"/>
              <w:rPr>
                <w:sz w:val="22"/>
                <w:u w:val="single"/>
              </w:rPr>
            </w:pPr>
          </w:p>
          <w:p w14:paraId="2044D864" w14:textId="0F0F582A" w:rsidR="00D52197" w:rsidRPr="00566A16" w:rsidRDefault="00D52197">
            <w:pPr>
              <w:ind w:left="0"/>
              <w:rPr>
                <w:sz w:val="22"/>
              </w:rPr>
            </w:pPr>
            <w:r w:rsidRPr="00566A16">
              <w:rPr>
                <w:sz w:val="22"/>
                <w:u w:val="single"/>
              </w:rPr>
              <w:t>Child:</w:t>
            </w:r>
            <w:r w:rsidRPr="00566A16">
              <w:rPr>
                <w:sz w:val="22"/>
              </w:rPr>
              <w:t xml:space="preserve"> Kaliyah</w:t>
            </w:r>
            <w:r w:rsidRPr="00566A16">
              <w:rPr>
                <w:sz w:val="22"/>
              </w:rPr>
              <w:tab/>
            </w:r>
            <w:r w:rsidRPr="00566A16">
              <w:rPr>
                <w:sz w:val="22"/>
              </w:rPr>
              <w:tab/>
            </w:r>
            <w:r w:rsidRPr="00566A16">
              <w:rPr>
                <w:sz w:val="22"/>
                <w:u w:val="single"/>
              </w:rPr>
              <w:t>Age</w:t>
            </w:r>
            <w:r w:rsidRPr="00566A16">
              <w:rPr>
                <w:sz w:val="22"/>
              </w:rPr>
              <w:t>: 5 years old</w:t>
            </w:r>
          </w:p>
          <w:p w14:paraId="0C2E3A3D" w14:textId="77777777" w:rsidR="00D52197" w:rsidRPr="00566A16" w:rsidRDefault="00D52197">
            <w:pPr>
              <w:ind w:left="0"/>
              <w:rPr>
                <w:sz w:val="22"/>
              </w:rPr>
            </w:pPr>
            <w:r w:rsidRPr="00566A16">
              <w:rPr>
                <w:sz w:val="22"/>
                <w:u w:val="single"/>
              </w:rPr>
              <w:t>Family Context</w:t>
            </w:r>
            <w:r w:rsidRPr="00566A16">
              <w:rPr>
                <w:sz w:val="22"/>
              </w:rPr>
              <w:t xml:space="preserve">: Kaliyah is the middle child of four children, two older sisters and a younger brother. Both parents work two jobs and are very busy. Kaliyah and her younger brother attend the local Head Start program and her older sisters go to the local public school. All the children stay in after-school care until at least 6pm </w:t>
            </w:r>
            <w:proofErr w:type="spellStart"/>
            <w:r w:rsidRPr="00566A16">
              <w:rPr>
                <w:sz w:val="22"/>
              </w:rPr>
              <w:t>everyday</w:t>
            </w:r>
            <w:proofErr w:type="spellEnd"/>
            <w:r w:rsidRPr="00566A16">
              <w:rPr>
                <w:sz w:val="22"/>
              </w:rPr>
              <w:t>. Kaliyah’s parents are concerned about her educational plan but also cannot easily take time off from work without losing pay.</w:t>
            </w:r>
          </w:p>
          <w:p w14:paraId="6A4910A0" w14:textId="77777777" w:rsidR="00D52197" w:rsidRDefault="00D52197">
            <w:pPr>
              <w:ind w:left="0"/>
              <w:rPr>
                <w:sz w:val="22"/>
              </w:rPr>
            </w:pPr>
            <w:r w:rsidRPr="00566A16">
              <w:rPr>
                <w:sz w:val="22"/>
                <w:u w:val="single"/>
              </w:rPr>
              <w:t>Assessment Needs</w:t>
            </w:r>
            <w:r w:rsidRPr="00566A16">
              <w:rPr>
                <w:sz w:val="22"/>
              </w:rPr>
              <w:t xml:space="preserve">: Kaliyah has been found to be eligible for special education services for a speech and language delay. The IEP team need to observe Kaliyah during her daily activities and routines while she is at the Head Start program. The family would like the assessment results to be communicated in writing and/or over the phone. </w:t>
            </w:r>
          </w:p>
          <w:p w14:paraId="647CFBB1" w14:textId="66190E5E" w:rsidR="00566A16" w:rsidRPr="00566A16" w:rsidRDefault="00566A16">
            <w:pPr>
              <w:ind w:left="0"/>
              <w:rPr>
                <w:sz w:val="22"/>
              </w:rPr>
            </w:pPr>
          </w:p>
        </w:tc>
      </w:tr>
      <w:tr w:rsidR="00D52197" w:rsidRPr="00566A16" w14:paraId="78A2F15B" w14:textId="77777777" w:rsidTr="00566A16">
        <w:tc>
          <w:tcPr>
            <w:tcW w:w="10546" w:type="dxa"/>
            <w:tcBorders>
              <w:top w:val="dashSmallGap" w:sz="4" w:space="0" w:color="auto"/>
              <w:left w:val="nil"/>
              <w:bottom w:val="dashSmallGap" w:sz="4" w:space="0" w:color="auto"/>
              <w:right w:val="nil"/>
            </w:tcBorders>
            <w:hideMark/>
          </w:tcPr>
          <w:p w14:paraId="7A50A632" w14:textId="77777777" w:rsidR="00566A16" w:rsidRDefault="00566A16">
            <w:pPr>
              <w:ind w:left="0"/>
              <w:rPr>
                <w:sz w:val="22"/>
                <w:u w:val="single"/>
              </w:rPr>
            </w:pPr>
          </w:p>
          <w:p w14:paraId="444C0481" w14:textId="14E39826" w:rsidR="00D52197" w:rsidRPr="00566A16" w:rsidRDefault="00D52197">
            <w:pPr>
              <w:ind w:left="0"/>
              <w:rPr>
                <w:sz w:val="22"/>
              </w:rPr>
            </w:pPr>
            <w:r w:rsidRPr="00566A16">
              <w:rPr>
                <w:sz w:val="22"/>
                <w:u w:val="single"/>
              </w:rPr>
              <w:t>Child:</w:t>
            </w:r>
            <w:r w:rsidRPr="00566A16">
              <w:rPr>
                <w:sz w:val="22"/>
              </w:rPr>
              <w:t xml:space="preserve"> Drake</w:t>
            </w:r>
            <w:r w:rsidRPr="00566A16">
              <w:rPr>
                <w:sz w:val="22"/>
              </w:rPr>
              <w:tab/>
            </w:r>
            <w:r w:rsidRPr="00566A16">
              <w:rPr>
                <w:sz w:val="22"/>
              </w:rPr>
              <w:tab/>
            </w:r>
            <w:r w:rsidRPr="00566A16">
              <w:rPr>
                <w:sz w:val="22"/>
                <w:u w:val="single"/>
              </w:rPr>
              <w:t>Age</w:t>
            </w:r>
            <w:r w:rsidRPr="00566A16">
              <w:rPr>
                <w:sz w:val="22"/>
              </w:rPr>
              <w:t>: 18 months old</w:t>
            </w:r>
          </w:p>
          <w:p w14:paraId="3355A4A7" w14:textId="77777777" w:rsidR="00D52197" w:rsidRPr="00566A16" w:rsidRDefault="00D52197">
            <w:pPr>
              <w:ind w:left="0"/>
              <w:rPr>
                <w:sz w:val="22"/>
              </w:rPr>
            </w:pPr>
            <w:r w:rsidRPr="00566A16">
              <w:rPr>
                <w:sz w:val="22"/>
                <w:u w:val="single"/>
              </w:rPr>
              <w:t>Family Context</w:t>
            </w:r>
            <w:r w:rsidRPr="00566A16">
              <w:rPr>
                <w:sz w:val="22"/>
              </w:rPr>
              <w:t xml:space="preserve">: Drake is the son of migratory workers who complete seasonal work throughout the state. The family is committed to providing as much consistency in the early intervention services he receives as possible and often ask for assessment records when moving counties to help with the continuation of services. </w:t>
            </w:r>
          </w:p>
          <w:p w14:paraId="45CD0A83" w14:textId="77777777" w:rsidR="00D52197" w:rsidRDefault="00D52197">
            <w:pPr>
              <w:ind w:left="0"/>
              <w:rPr>
                <w:sz w:val="22"/>
              </w:rPr>
            </w:pPr>
            <w:r w:rsidRPr="00566A16">
              <w:rPr>
                <w:sz w:val="22"/>
                <w:u w:val="single"/>
              </w:rPr>
              <w:t>Assessment Needs</w:t>
            </w:r>
            <w:r w:rsidRPr="00566A16">
              <w:rPr>
                <w:sz w:val="22"/>
              </w:rPr>
              <w:t xml:space="preserve">: Drake is receiving physical therapy services to work on his overall muscle tone as well as occupational therapy services to work on his use of functional skills in a variety of routines including feeding and play. It’s almost time for the </w:t>
            </w:r>
            <w:proofErr w:type="gramStart"/>
            <w:r w:rsidRPr="00566A16">
              <w:rPr>
                <w:sz w:val="22"/>
              </w:rPr>
              <w:t>six month</w:t>
            </w:r>
            <w:proofErr w:type="gramEnd"/>
            <w:r w:rsidRPr="00566A16">
              <w:rPr>
                <w:sz w:val="22"/>
              </w:rPr>
              <w:t xml:space="preserve"> review to monitor Drake’s process. The parents have notified the IFSP team that they will be moving to the next county in a few weeks and would like Drake’s progress to be evaluated, documented in a written report, and provided before they move. </w:t>
            </w:r>
          </w:p>
          <w:p w14:paraId="779A61B2" w14:textId="3C0C7ABA" w:rsidR="00566A16" w:rsidRPr="00566A16" w:rsidRDefault="00566A16">
            <w:pPr>
              <w:ind w:left="0"/>
              <w:rPr>
                <w:sz w:val="22"/>
              </w:rPr>
            </w:pPr>
          </w:p>
        </w:tc>
      </w:tr>
    </w:tbl>
    <w:p w14:paraId="7B774C48" w14:textId="77777777" w:rsidR="00566A16" w:rsidRDefault="00566A16">
      <w:r>
        <w:br w:type="page"/>
      </w:r>
    </w:p>
    <w:tbl>
      <w:tblPr>
        <w:tblStyle w:val="TableGrid0"/>
        <w:tblW w:w="0" w:type="auto"/>
        <w:tblInd w:w="144"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10546"/>
      </w:tblGrid>
      <w:tr w:rsidR="00D52197" w:rsidRPr="00566A16" w14:paraId="2C9469EF" w14:textId="77777777" w:rsidTr="00566A16">
        <w:tc>
          <w:tcPr>
            <w:tcW w:w="10546" w:type="dxa"/>
            <w:tcBorders>
              <w:top w:val="dashSmallGap" w:sz="4" w:space="0" w:color="auto"/>
              <w:left w:val="nil"/>
              <w:bottom w:val="dashSmallGap" w:sz="4" w:space="0" w:color="auto"/>
              <w:right w:val="nil"/>
            </w:tcBorders>
            <w:hideMark/>
          </w:tcPr>
          <w:p w14:paraId="66B16B78" w14:textId="3F74B602" w:rsidR="00566A16" w:rsidRDefault="00566A16">
            <w:pPr>
              <w:ind w:left="0"/>
              <w:rPr>
                <w:sz w:val="22"/>
                <w:u w:val="single"/>
              </w:rPr>
            </w:pPr>
          </w:p>
          <w:p w14:paraId="1E122E77" w14:textId="0304B571" w:rsidR="00D52197" w:rsidRPr="00566A16" w:rsidRDefault="00D52197">
            <w:pPr>
              <w:ind w:left="0"/>
              <w:rPr>
                <w:sz w:val="22"/>
              </w:rPr>
            </w:pPr>
            <w:r w:rsidRPr="00566A16">
              <w:rPr>
                <w:sz w:val="22"/>
                <w:u w:val="single"/>
              </w:rPr>
              <w:t>Child:</w:t>
            </w:r>
            <w:r w:rsidRPr="00566A16">
              <w:rPr>
                <w:sz w:val="22"/>
              </w:rPr>
              <w:t xml:space="preserve"> Emma</w:t>
            </w:r>
            <w:r w:rsidRPr="00566A16">
              <w:rPr>
                <w:sz w:val="22"/>
              </w:rPr>
              <w:tab/>
            </w:r>
            <w:r w:rsidRPr="00566A16">
              <w:rPr>
                <w:sz w:val="22"/>
              </w:rPr>
              <w:tab/>
            </w:r>
            <w:r w:rsidRPr="00566A16">
              <w:rPr>
                <w:sz w:val="22"/>
                <w:u w:val="single"/>
              </w:rPr>
              <w:t>Age</w:t>
            </w:r>
            <w:r w:rsidRPr="00566A16">
              <w:rPr>
                <w:sz w:val="22"/>
              </w:rPr>
              <w:t>: 4 years old</w:t>
            </w:r>
          </w:p>
          <w:p w14:paraId="3A8D4F31" w14:textId="77777777" w:rsidR="00D52197" w:rsidRPr="00566A16" w:rsidRDefault="00D52197">
            <w:pPr>
              <w:ind w:left="0"/>
              <w:rPr>
                <w:sz w:val="22"/>
              </w:rPr>
            </w:pPr>
            <w:r w:rsidRPr="00566A16">
              <w:rPr>
                <w:sz w:val="22"/>
                <w:u w:val="single"/>
              </w:rPr>
              <w:t>Family Context</w:t>
            </w:r>
            <w:r w:rsidRPr="00566A16">
              <w:rPr>
                <w:sz w:val="22"/>
              </w:rPr>
              <w:t xml:space="preserve">: Emma has recently been diagnosed with Attention Deficit </w:t>
            </w:r>
            <w:proofErr w:type="spellStart"/>
            <w:r w:rsidRPr="00566A16">
              <w:rPr>
                <w:sz w:val="22"/>
              </w:rPr>
              <w:t>Hyperactivty</w:t>
            </w:r>
            <w:proofErr w:type="spellEnd"/>
            <w:r w:rsidRPr="00566A16">
              <w:rPr>
                <w:sz w:val="22"/>
              </w:rPr>
              <w:t xml:space="preserve"> Disorder (ADHD). Her mother was also diagnosed with ADHD as a child and has both positive and negative experiences with the special education system. As an adult, Emma’s mother struggles with organization and memory and often has difficulty keeping appointments or organizing the paperwork involved with Emma’s care.</w:t>
            </w:r>
          </w:p>
          <w:p w14:paraId="5A23DAF9" w14:textId="77777777" w:rsidR="00D52197" w:rsidRPr="00566A16" w:rsidRDefault="00D52197">
            <w:pPr>
              <w:spacing w:after="240"/>
              <w:ind w:left="0"/>
              <w:rPr>
                <w:sz w:val="22"/>
                <w:u w:val="single"/>
              </w:rPr>
            </w:pPr>
            <w:r w:rsidRPr="00566A16">
              <w:rPr>
                <w:sz w:val="22"/>
                <w:u w:val="single"/>
              </w:rPr>
              <w:t>Assessment Needs</w:t>
            </w:r>
            <w:r w:rsidRPr="00566A16">
              <w:rPr>
                <w:sz w:val="22"/>
              </w:rPr>
              <w:t xml:space="preserve">: The IEP team needs to determine Emma’s eligibility for special education services through assessment. Emma attends a local preschool program for half days and then is picked up in the afternoon by her grandmother where she goes home to rest and play until her mother picks her up around 4:30pm. The team will need to observe Emma across settings and interview multiple people to get a full picture of Emma’s functioning. </w:t>
            </w:r>
          </w:p>
        </w:tc>
      </w:tr>
      <w:tr w:rsidR="00D52197" w:rsidRPr="00566A16" w14:paraId="3C6F59E7" w14:textId="77777777" w:rsidTr="00566A16">
        <w:tc>
          <w:tcPr>
            <w:tcW w:w="10546" w:type="dxa"/>
            <w:tcBorders>
              <w:top w:val="dashSmallGap" w:sz="4" w:space="0" w:color="auto"/>
              <w:left w:val="nil"/>
              <w:bottom w:val="dashSmallGap" w:sz="4" w:space="0" w:color="auto"/>
              <w:right w:val="nil"/>
            </w:tcBorders>
            <w:hideMark/>
          </w:tcPr>
          <w:p w14:paraId="2F9C0A89" w14:textId="77777777" w:rsidR="00566A16" w:rsidRDefault="00566A16">
            <w:pPr>
              <w:ind w:left="0"/>
              <w:rPr>
                <w:sz w:val="22"/>
                <w:u w:val="single"/>
              </w:rPr>
            </w:pPr>
          </w:p>
          <w:p w14:paraId="54B0C9BE" w14:textId="2AB65307" w:rsidR="00D52197" w:rsidRPr="00566A16" w:rsidRDefault="00D52197">
            <w:pPr>
              <w:ind w:left="0"/>
              <w:rPr>
                <w:sz w:val="22"/>
              </w:rPr>
            </w:pPr>
            <w:r w:rsidRPr="00566A16">
              <w:rPr>
                <w:sz w:val="22"/>
                <w:u w:val="single"/>
              </w:rPr>
              <w:t>Child:</w:t>
            </w:r>
            <w:r w:rsidRPr="00566A16">
              <w:rPr>
                <w:sz w:val="22"/>
              </w:rPr>
              <w:t xml:space="preserve"> </w:t>
            </w:r>
            <w:proofErr w:type="spellStart"/>
            <w:r w:rsidRPr="00566A16">
              <w:rPr>
                <w:sz w:val="22"/>
              </w:rPr>
              <w:t>Shenique</w:t>
            </w:r>
            <w:proofErr w:type="spellEnd"/>
            <w:r w:rsidRPr="00566A16">
              <w:rPr>
                <w:sz w:val="22"/>
              </w:rPr>
              <w:tab/>
            </w:r>
            <w:r w:rsidRPr="00566A16">
              <w:rPr>
                <w:sz w:val="22"/>
                <w:u w:val="single"/>
              </w:rPr>
              <w:t>Age</w:t>
            </w:r>
            <w:r w:rsidRPr="00566A16">
              <w:rPr>
                <w:sz w:val="22"/>
              </w:rPr>
              <w:t>: 6 months old</w:t>
            </w:r>
          </w:p>
          <w:p w14:paraId="1D3868A6" w14:textId="77777777" w:rsidR="00D52197" w:rsidRPr="00566A16" w:rsidRDefault="00D52197">
            <w:pPr>
              <w:ind w:left="0"/>
              <w:rPr>
                <w:sz w:val="22"/>
              </w:rPr>
            </w:pPr>
            <w:r w:rsidRPr="00566A16">
              <w:rPr>
                <w:sz w:val="22"/>
                <w:u w:val="single"/>
              </w:rPr>
              <w:t>Family Context</w:t>
            </w:r>
            <w:r w:rsidRPr="00566A16">
              <w:rPr>
                <w:sz w:val="22"/>
              </w:rPr>
              <w:t xml:space="preserve">: </w:t>
            </w:r>
            <w:proofErr w:type="spellStart"/>
            <w:r w:rsidRPr="00566A16">
              <w:rPr>
                <w:sz w:val="22"/>
              </w:rPr>
              <w:t>Shenique</w:t>
            </w:r>
            <w:proofErr w:type="spellEnd"/>
            <w:r w:rsidRPr="00566A16">
              <w:rPr>
                <w:sz w:val="22"/>
              </w:rPr>
              <w:t xml:space="preserve"> has been diagnosed with cerebral palsy and her parents are committed to providing as much care and therapy she needs for meeting optimal outcomes. </w:t>
            </w:r>
            <w:proofErr w:type="spellStart"/>
            <w:r w:rsidRPr="00566A16">
              <w:rPr>
                <w:sz w:val="22"/>
              </w:rPr>
              <w:t>Shenique’s</w:t>
            </w:r>
            <w:proofErr w:type="spellEnd"/>
            <w:r w:rsidRPr="00566A16">
              <w:rPr>
                <w:sz w:val="22"/>
              </w:rPr>
              <w:t xml:space="preserve"> father has taken a year off from work since </w:t>
            </w:r>
            <w:proofErr w:type="spellStart"/>
            <w:r w:rsidRPr="00566A16">
              <w:rPr>
                <w:sz w:val="22"/>
              </w:rPr>
              <w:t>Shenique’s</w:t>
            </w:r>
            <w:proofErr w:type="spellEnd"/>
            <w:r w:rsidRPr="00566A16">
              <w:rPr>
                <w:sz w:val="22"/>
              </w:rPr>
              <w:t xml:space="preserve"> birth and is her primary caregiver. He is eager to learn how he can implement therapies or interventions in the home to increase </w:t>
            </w:r>
            <w:proofErr w:type="spellStart"/>
            <w:r w:rsidRPr="00566A16">
              <w:rPr>
                <w:sz w:val="22"/>
              </w:rPr>
              <w:t>Shenique’s</w:t>
            </w:r>
            <w:proofErr w:type="spellEnd"/>
            <w:r w:rsidRPr="00566A16">
              <w:rPr>
                <w:sz w:val="22"/>
              </w:rPr>
              <w:t xml:space="preserve"> access to learning opportunities. </w:t>
            </w:r>
          </w:p>
          <w:p w14:paraId="18136DFE" w14:textId="77777777" w:rsidR="00D52197" w:rsidRPr="00566A16" w:rsidRDefault="00D52197">
            <w:pPr>
              <w:spacing w:after="240"/>
              <w:ind w:left="0"/>
              <w:rPr>
                <w:sz w:val="22"/>
                <w:u w:val="single"/>
              </w:rPr>
            </w:pPr>
            <w:r w:rsidRPr="00566A16">
              <w:rPr>
                <w:sz w:val="22"/>
                <w:u w:val="single"/>
              </w:rPr>
              <w:t>Assessment Needs</w:t>
            </w:r>
            <w:r w:rsidRPr="00566A16">
              <w:rPr>
                <w:sz w:val="22"/>
              </w:rPr>
              <w:t xml:space="preserve">: It has been determined that </w:t>
            </w:r>
            <w:proofErr w:type="spellStart"/>
            <w:r w:rsidRPr="00566A16">
              <w:rPr>
                <w:sz w:val="22"/>
              </w:rPr>
              <w:t>Shenique</w:t>
            </w:r>
            <w:proofErr w:type="spellEnd"/>
            <w:r w:rsidRPr="00566A16">
              <w:rPr>
                <w:sz w:val="22"/>
              </w:rPr>
              <w:t xml:space="preserve"> is eligible for physical therapy and speech and language therapy. The therapists need to conduct assessments to plan for functional, developmental, and educational strengths and needs. </w:t>
            </w:r>
            <w:proofErr w:type="spellStart"/>
            <w:r w:rsidRPr="00566A16">
              <w:rPr>
                <w:sz w:val="22"/>
              </w:rPr>
              <w:t>Shenique’s</w:t>
            </w:r>
            <w:proofErr w:type="spellEnd"/>
            <w:r w:rsidRPr="00566A16">
              <w:rPr>
                <w:sz w:val="22"/>
              </w:rPr>
              <w:t xml:space="preserve"> father would like to be present for all assessments and provide his own knowledge to the team.  </w:t>
            </w:r>
          </w:p>
        </w:tc>
      </w:tr>
      <w:tr w:rsidR="00D52197" w:rsidRPr="00566A16" w14:paraId="41B04F6D" w14:textId="77777777" w:rsidTr="00566A16">
        <w:tc>
          <w:tcPr>
            <w:tcW w:w="10546" w:type="dxa"/>
            <w:tcBorders>
              <w:top w:val="dashSmallGap" w:sz="4" w:space="0" w:color="auto"/>
              <w:left w:val="nil"/>
              <w:bottom w:val="dashSmallGap" w:sz="4" w:space="0" w:color="auto"/>
              <w:right w:val="nil"/>
            </w:tcBorders>
            <w:hideMark/>
          </w:tcPr>
          <w:p w14:paraId="74E6B0F9" w14:textId="77777777" w:rsidR="00566A16" w:rsidRDefault="00566A16">
            <w:pPr>
              <w:ind w:left="0"/>
              <w:rPr>
                <w:sz w:val="22"/>
                <w:u w:val="single"/>
              </w:rPr>
            </w:pPr>
          </w:p>
          <w:p w14:paraId="16D8C857" w14:textId="104CFF31" w:rsidR="00D52197" w:rsidRPr="00566A16" w:rsidRDefault="00D52197">
            <w:pPr>
              <w:ind w:left="0"/>
              <w:rPr>
                <w:sz w:val="22"/>
              </w:rPr>
            </w:pPr>
            <w:r w:rsidRPr="00566A16">
              <w:rPr>
                <w:sz w:val="22"/>
                <w:u w:val="single"/>
              </w:rPr>
              <w:t>Child:</w:t>
            </w:r>
            <w:r w:rsidRPr="00566A16">
              <w:rPr>
                <w:sz w:val="22"/>
              </w:rPr>
              <w:t xml:space="preserve"> Joey</w:t>
            </w:r>
            <w:r w:rsidRPr="00566A16">
              <w:rPr>
                <w:sz w:val="22"/>
              </w:rPr>
              <w:tab/>
            </w:r>
            <w:r w:rsidRPr="00566A16">
              <w:rPr>
                <w:sz w:val="22"/>
              </w:rPr>
              <w:tab/>
            </w:r>
            <w:r w:rsidRPr="00566A16">
              <w:rPr>
                <w:sz w:val="22"/>
                <w:u w:val="single"/>
              </w:rPr>
              <w:t>Age</w:t>
            </w:r>
            <w:r w:rsidRPr="00566A16">
              <w:rPr>
                <w:sz w:val="22"/>
              </w:rPr>
              <w:t>: 2 years old</w:t>
            </w:r>
          </w:p>
          <w:p w14:paraId="158A67C8" w14:textId="77777777" w:rsidR="00D52197" w:rsidRPr="00566A16" w:rsidRDefault="00D52197">
            <w:pPr>
              <w:ind w:left="0"/>
              <w:rPr>
                <w:sz w:val="22"/>
              </w:rPr>
            </w:pPr>
            <w:r w:rsidRPr="00566A16">
              <w:rPr>
                <w:sz w:val="22"/>
                <w:u w:val="single"/>
              </w:rPr>
              <w:t>Family Context</w:t>
            </w:r>
            <w:r w:rsidRPr="00566A16">
              <w:rPr>
                <w:sz w:val="22"/>
              </w:rPr>
              <w:t xml:space="preserve">: Joey has a developmental disability for which he has received services for in the past 18 months. His mother is a single parent and relies on familial support as well as child care subsidies to provide care for Joey during the day. Joey’s mother works in the special education field and is familiar with the assessment process as well as her rights in participating on the team. She is highly motivated to participate but often requires flexible scheduling and phone calls to be made after hours. </w:t>
            </w:r>
          </w:p>
          <w:p w14:paraId="79BC23A4" w14:textId="77777777" w:rsidR="00D52197" w:rsidRPr="00566A16" w:rsidRDefault="00D52197">
            <w:pPr>
              <w:spacing w:after="240"/>
              <w:ind w:left="0"/>
              <w:rPr>
                <w:sz w:val="22"/>
                <w:u w:val="single"/>
              </w:rPr>
            </w:pPr>
            <w:r w:rsidRPr="00566A16">
              <w:rPr>
                <w:sz w:val="22"/>
                <w:u w:val="single"/>
              </w:rPr>
              <w:t>Assessment Needs</w:t>
            </w:r>
            <w:r w:rsidRPr="00566A16">
              <w:rPr>
                <w:sz w:val="22"/>
              </w:rPr>
              <w:t xml:space="preserve">: Joey’s mother feels that a recently implemented intervention process is not helping Joey to acquire new skills. She would like the IFSP team to complete monitoring assessments to determine the effectiveness of the intervention and decide if it should be continued. </w:t>
            </w:r>
          </w:p>
        </w:tc>
      </w:tr>
    </w:tbl>
    <w:p w14:paraId="405244BA" w14:textId="77777777" w:rsidR="00566A16" w:rsidRDefault="00566A16">
      <w:r>
        <w:br w:type="page"/>
      </w:r>
    </w:p>
    <w:tbl>
      <w:tblPr>
        <w:tblStyle w:val="TableGrid0"/>
        <w:tblW w:w="0" w:type="auto"/>
        <w:tblInd w:w="144" w:type="dxa"/>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ook w:val="04A0" w:firstRow="1" w:lastRow="0" w:firstColumn="1" w:lastColumn="0" w:noHBand="0" w:noVBand="1"/>
      </w:tblPr>
      <w:tblGrid>
        <w:gridCol w:w="10546"/>
      </w:tblGrid>
      <w:tr w:rsidR="00D52197" w:rsidRPr="00566A16" w14:paraId="4A984D22" w14:textId="77777777" w:rsidTr="00566A16">
        <w:tc>
          <w:tcPr>
            <w:tcW w:w="10546" w:type="dxa"/>
            <w:tcBorders>
              <w:top w:val="dashSmallGap" w:sz="4" w:space="0" w:color="auto"/>
              <w:left w:val="nil"/>
              <w:bottom w:val="nil"/>
              <w:right w:val="nil"/>
            </w:tcBorders>
            <w:hideMark/>
          </w:tcPr>
          <w:p w14:paraId="597DB1D5" w14:textId="461C2207" w:rsidR="00566A16" w:rsidRDefault="00566A16">
            <w:pPr>
              <w:ind w:left="0"/>
              <w:rPr>
                <w:sz w:val="22"/>
                <w:u w:val="single"/>
              </w:rPr>
            </w:pPr>
          </w:p>
          <w:p w14:paraId="23E3E463" w14:textId="512026CF" w:rsidR="00D52197" w:rsidRPr="00566A16" w:rsidRDefault="00D52197">
            <w:pPr>
              <w:ind w:left="0"/>
              <w:rPr>
                <w:sz w:val="22"/>
              </w:rPr>
            </w:pPr>
            <w:r w:rsidRPr="00566A16">
              <w:rPr>
                <w:sz w:val="22"/>
                <w:u w:val="single"/>
              </w:rPr>
              <w:t>Child:</w:t>
            </w:r>
            <w:r w:rsidRPr="00566A16">
              <w:rPr>
                <w:sz w:val="22"/>
              </w:rPr>
              <w:t xml:space="preserve"> Sean</w:t>
            </w:r>
            <w:r w:rsidRPr="00566A16">
              <w:rPr>
                <w:sz w:val="22"/>
              </w:rPr>
              <w:tab/>
            </w:r>
            <w:r w:rsidRPr="00566A16">
              <w:rPr>
                <w:sz w:val="22"/>
              </w:rPr>
              <w:tab/>
            </w:r>
            <w:r w:rsidRPr="00566A16">
              <w:rPr>
                <w:sz w:val="22"/>
                <w:u w:val="single"/>
              </w:rPr>
              <w:t>Age</w:t>
            </w:r>
            <w:r w:rsidRPr="00566A16">
              <w:rPr>
                <w:sz w:val="22"/>
              </w:rPr>
              <w:t>: 4 years old</w:t>
            </w:r>
          </w:p>
          <w:p w14:paraId="78BD70FE" w14:textId="77777777" w:rsidR="00D52197" w:rsidRPr="00566A16" w:rsidRDefault="00D52197">
            <w:pPr>
              <w:ind w:left="0"/>
              <w:rPr>
                <w:sz w:val="22"/>
              </w:rPr>
            </w:pPr>
            <w:r w:rsidRPr="00566A16">
              <w:rPr>
                <w:sz w:val="22"/>
                <w:u w:val="single"/>
              </w:rPr>
              <w:t>Family Context</w:t>
            </w:r>
            <w:r w:rsidRPr="00566A16">
              <w:rPr>
                <w:sz w:val="22"/>
              </w:rPr>
              <w:t xml:space="preserve">: Sean has recently been referred to the IEP team due to results on a recent screening instrument used in his Title I Pre-K class. Sean lives with his mother and brother at their aunt’s house. They recently lost their housing and his mother is actively looking for new housing that will not disrupt the school placements for Sean and his brother. She knows that it will be important for Sean to receive services if he needs them with the professionals who are already familiar with him and his needs. </w:t>
            </w:r>
          </w:p>
          <w:p w14:paraId="16A4C7F9" w14:textId="77777777" w:rsidR="00D52197" w:rsidRPr="00566A16" w:rsidRDefault="00D52197">
            <w:pPr>
              <w:ind w:left="0"/>
              <w:rPr>
                <w:sz w:val="22"/>
                <w:u w:val="single"/>
              </w:rPr>
            </w:pPr>
            <w:r w:rsidRPr="00566A16">
              <w:rPr>
                <w:sz w:val="22"/>
                <w:u w:val="single"/>
              </w:rPr>
              <w:t>Assessment Needs</w:t>
            </w:r>
            <w:r w:rsidRPr="00566A16">
              <w:rPr>
                <w:sz w:val="22"/>
              </w:rPr>
              <w:t xml:space="preserve">: The IEP team at the school will need to determine Sean’s eligibility for special education services based on his functioning across many routines and activities. Due to the current disruption of his home life, the team will focus observation efforts within the school day but also need to interview Sean’s mother and any other caregivers about his functioning during other times as well. </w:t>
            </w:r>
          </w:p>
        </w:tc>
      </w:tr>
    </w:tbl>
    <w:p w14:paraId="4FD3FB99" w14:textId="77777777" w:rsidR="00D52197" w:rsidRPr="00566A16" w:rsidRDefault="00D52197" w:rsidP="00D52197">
      <w:pPr>
        <w:rPr>
          <w:color w:val="000000" w:themeColor="text1"/>
          <w:sz w:val="22"/>
        </w:rPr>
      </w:pPr>
    </w:p>
    <w:p w14:paraId="12680C27" w14:textId="77777777" w:rsidR="00D52197" w:rsidRPr="00566A16" w:rsidRDefault="00D52197" w:rsidP="00D52197">
      <w:pPr>
        <w:spacing w:after="0"/>
        <w:ind w:left="0"/>
        <w:rPr>
          <w:sz w:val="22"/>
        </w:rPr>
      </w:pPr>
      <w:r w:rsidRPr="00566A16">
        <w:rPr>
          <w:sz w:val="22"/>
        </w:rPr>
        <w:br w:type="page"/>
      </w:r>
    </w:p>
    <w:p w14:paraId="3CA6F967" w14:textId="5FC5C3E2" w:rsidR="00D52197" w:rsidRPr="00566A16" w:rsidRDefault="00D52197" w:rsidP="00D52197">
      <w:pPr>
        <w:rPr>
          <w:b/>
          <w:color w:val="544F95"/>
          <w:sz w:val="22"/>
        </w:rPr>
      </w:pPr>
      <w:r w:rsidRPr="00566A16">
        <w:rPr>
          <w:b/>
          <w:color w:val="544F95"/>
          <w:sz w:val="22"/>
        </w:rPr>
        <w:lastRenderedPageBreak/>
        <w:t>Learning Guide 7.3 Activity Handout: Assessment Plan</w:t>
      </w:r>
    </w:p>
    <w:p w14:paraId="5B0B68F1" w14:textId="40F8A93E" w:rsidR="00566A16" w:rsidRDefault="00D52197" w:rsidP="00D52197">
      <w:pPr>
        <w:rPr>
          <w:sz w:val="22"/>
        </w:rPr>
      </w:pPr>
      <w:r w:rsidRPr="00566A16">
        <w:rPr>
          <w:sz w:val="22"/>
        </w:rPr>
        <w:t>Names:</w:t>
      </w:r>
    </w:p>
    <w:p w14:paraId="6CBAB7F6" w14:textId="1E8177D5" w:rsidR="00D52197" w:rsidRPr="00566A16" w:rsidRDefault="00D52197" w:rsidP="00D52197">
      <w:pPr>
        <w:rPr>
          <w:sz w:val="22"/>
        </w:rPr>
      </w:pPr>
      <w:r w:rsidRPr="00566A16">
        <w:rPr>
          <w:sz w:val="22"/>
        </w:rPr>
        <w:t>Date:</w:t>
      </w:r>
    </w:p>
    <w:p w14:paraId="52304683" w14:textId="77777777" w:rsidR="00D52197" w:rsidRPr="00566A16" w:rsidRDefault="00D52197" w:rsidP="00D52197">
      <w:pPr>
        <w:rPr>
          <w:sz w:val="22"/>
        </w:rPr>
      </w:pPr>
    </w:p>
    <w:p w14:paraId="210DEA08" w14:textId="77777777" w:rsidR="00D52197" w:rsidRPr="00566A16" w:rsidRDefault="00D52197" w:rsidP="00D52197">
      <w:pPr>
        <w:rPr>
          <w:sz w:val="22"/>
        </w:rPr>
      </w:pPr>
      <w:r w:rsidRPr="00566A16">
        <w:rPr>
          <w:b/>
          <w:color w:val="544F95"/>
          <w:sz w:val="22"/>
        </w:rPr>
        <w:t>Directions:</w:t>
      </w:r>
      <w:r w:rsidRPr="00566A16">
        <w:rPr>
          <w:color w:val="544F95"/>
          <w:sz w:val="22"/>
        </w:rPr>
        <w:t xml:space="preserve"> </w:t>
      </w:r>
      <w:r w:rsidRPr="00566A16">
        <w:rPr>
          <w:sz w:val="22"/>
        </w:rPr>
        <w:t>In your group, review the given child/family context along with Handout 7.2a and Handout 7.2b to develop the following assessment plan. Assign each group member one of the following roles:</w:t>
      </w:r>
    </w:p>
    <w:p w14:paraId="2DD7F199" w14:textId="77777777" w:rsidR="00D52197" w:rsidRPr="00566A16" w:rsidRDefault="00D52197" w:rsidP="00D52197">
      <w:pPr>
        <w:numPr>
          <w:ilvl w:val="1"/>
          <w:numId w:val="19"/>
        </w:numPr>
        <w:spacing w:after="0" w:line="240" w:lineRule="auto"/>
        <w:rPr>
          <w:sz w:val="22"/>
        </w:rPr>
      </w:pPr>
      <w:r w:rsidRPr="00566A16">
        <w:rPr>
          <w:sz w:val="22"/>
        </w:rPr>
        <w:t>Family and Child Advocate – this individual will maintain and advocate for the needs of the family and child during the discussion</w:t>
      </w:r>
    </w:p>
    <w:p w14:paraId="505C595E" w14:textId="77777777" w:rsidR="00D52197" w:rsidRPr="00566A16" w:rsidRDefault="00D52197" w:rsidP="00D52197">
      <w:pPr>
        <w:numPr>
          <w:ilvl w:val="1"/>
          <w:numId w:val="19"/>
        </w:numPr>
        <w:spacing w:after="0" w:line="240" w:lineRule="auto"/>
        <w:rPr>
          <w:sz w:val="22"/>
        </w:rPr>
      </w:pPr>
      <w:r w:rsidRPr="00566A16">
        <w:rPr>
          <w:sz w:val="22"/>
        </w:rPr>
        <w:t>Assessment Expert – this individual will be primarily focused on selecting assessment tools and strategies</w:t>
      </w:r>
    </w:p>
    <w:p w14:paraId="01DD3C60" w14:textId="77777777" w:rsidR="00D52197" w:rsidRPr="00566A16" w:rsidRDefault="00D52197" w:rsidP="00D52197">
      <w:pPr>
        <w:numPr>
          <w:ilvl w:val="1"/>
          <w:numId w:val="19"/>
        </w:numPr>
        <w:spacing w:after="0" w:line="240" w:lineRule="auto"/>
        <w:rPr>
          <w:sz w:val="22"/>
        </w:rPr>
      </w:pPr>
      <w:r w:rsidRPr="00566A16">
        <w:rPr>
          <w:sz w:val="22"/>
        </w:rPr>
        <w:t>Legal Expert – this individual will ensure the selected tools and strategies meet the legal requirements related to assessment</w:t>
      </w:r>
    </w:p>
    <w:p w14:paraId="1F61DE75" w14:textId="77777777" w:rsidR="00D52197" w:rsidRPr="00566A16" w:rsidRDefault="00D52197" w:rsidP="00D52197">
      <w:pPr>
        <w:rPr>
          <w:sz w:val="22"/>
        </w:rPr>
      </w:pPr>
    </w:p>
    <w:p w14:paraId="089FEF19" w14:textId="08EB03BD" w:rsidR="00D52197" w:rsidRDefault="00D52197" w:rsidP="00D52197">
      <w:pPr>
        <w:pStyle w:val="ListParagraph"/>
        <w:numPr>
          <w:ilvl w:val="0"/>
          <w:numId w:val="21"/>
        </w:numPr>
        <w:tabs>
          <w:tab w:val="left" w:pos="720"/>
        </w:tabs>
        <w:spacing w:before="0" w:after="0"/>
      </w:pPr>
      <w:r w:rsidRPr="00566A16">
        <w:t>Describe the unique assessment needs of the child and how the family context will inform the assessment.</w:t>
      </w:r>
    </w:p>
    <w:p w14:paraId="3AFB31F7" w14:textId="3B536762" w:rsidR="00566A16" w:rsidRDefault="00566A16" w:rsidP="00566A16">
      <w:pPr>
        <w:tabs>
          <w:tab w:val="left" w:pos="720"/>
        </w:tabs>
        <w:spacing w:after="0"/>
      </w:pPr>
    </w:p>
    <w:p w14:paraId="09B1E130" w14:textId="0818A5F7" w:rsidR="00566A16" w:rsidRDefault="00566A16" w:rsidP="00566A16">
      <w:pPr>
        <w:tabs>
          <w:tab w:val="left" w:pos="720"/>
        </w:tabs>
        <w:spacing w:after="0"/>
      </w:pPr>
    </w:p>
    <w:p w14:paraId="34A398B2" w14:textId="0325C5B3" w:rsidR="00566A16" w:rsidRDefault="00566A16" w:rsidP="00566A16">
      <w:pPr>
        <w:tabs>
          <w:tab w:val="left" w:pos="720"/>
        </w:tabs>
        <w:spacing w:after="0"/>
      </w:pPr>
    </w:p>
    <w:p w14:paraId="3BB2DC8B" w14:textId="77777777" w:rsidR="00566A16" w:rsidRDefault="00566A16" w:rsidP="00566A16">
      <w:pPr>
        <w:tabs>
          <w:tab w:val="left" w:pos="720"/>
        </w:tabs>
        <w:spacing w:after="0"/>
      </w:pPr>
    </w:p>
    <w:p w14:paraId="2FAFE697" w14:textId="0A2DF8BD" w:rsidR="00566A16" w:rsidRDefault="00566A16" w:rsidP="00566A16">
      <w:pPr>
        <w:tabs>
          <w:tab w:val="left" w:pos="720"/>
        </w:tabs>
        <w:spacing w:after="0"/>
      </w:pPr>
    </w:p>
    <w:p w14:paraId="20AC21E2" w14:textId="77777777" w:rsidR="00566A16" w:rsidRPr="00566A16" w:rsidRDefault="00566A16" w:rsidP="00566A16">
      <w:pPr>
        <w:tabs>
          <w:tab w:val="left" w:pos="720"/>
        </w:tabs>
        <w:spacing w:after="0"/>
      </w:pPr>
    </w:p>
    <w:p w14:paraId="72E51CF3" w14:textId="069CAFED" w:rsidR="00D52197" w:rsidRDefault="00D52197" w:rsidP="00D52197">
      <w:pPr>
        <w:pStyle w:val="ListParagraph"/>
        <w:numPr>
          <w:ilvl w:val="0"/>
          <w:numId w:val="21"/>
        </w:numPr>
        <w:tabs>
          <w:tab w:val="left" w:pos="720"/>
        </w:tabs>
        <w:spacing w:before="0" w:after="0"/>
      </w:pPr>
      <w:r w:rsidRPr="00566A16">
        <w:t>Describe the selected assessment tools and how it is appropriate for the child and their assessment needs.</w:t>
      </w:r>
    </w:p>
    <w:p w14:paraId="4415BBE3" w14:textId="2D072254" w:rsidR="00566A16" w:rsidRDefault="00566A16" w:rsidP="00566A16">
      <w:pPr>
        <w:tabs>
          <w:tab w:val="left" w:pos="720"/>
        </w:tabs>
        <w:spacing w:after="0"/>
      </w:pPr>
    </w:p>
    <w:p w14:paraId="05BCC39D" w14:textId="35A9225F" w:rsidR="00566A16" w:rsidRDefault="00566A16" w:rsidP="00566A16">
      <w:pPr>
        <w:tabs>
          <w:tab w:val="left" w:pos="720"/>
        </w:tabs>
        <w:spacing w:after="0"/>
      </w:pPr>
    </w:p>
    <w:p w14:paraId="3498632A" w14:textId="4779DE39" w:rsidR="00566A16" w:rsidRDefault="00566A16" w:rsidP="00566A16">
      <w:pPr>
        <w:tabs>
          <w:tab w:val="left" w:pos="720"/>
        </w:tabs>
        <w:spacing w:after="0"/>
      </w:pPr>
    </w:p>
    <w:p w14:paraId="22F128B6" w14:textId="77777777" w:rsidR="00566A16" w:rsidRDefault="00566A16" w:rsidP="00566A16">
      <w:pPr>
        <w:tabs>
          <w:tab w:val="left" w:pos="720"/>
        </w:tabs>
        <w:spacing w:after="0"/>
      </w:pPr>
    </w:p>
    <w:p w14:paraId="713468C7" w14:textId="57C397C9" w:rsidR="00566A16" w:rsidRDefault="00566A16" w:rsidP="00566A16">
      <w:pPr>
        <w:tabs>
          <w:tab w:val="left" w:pos="720"/>
        </w:tabs>
        <w:spacing w:after="0"/>
      </w:pPr>
    </w:p>
    <w:p w14:paraId="05A2EB51" w14:textId="77777777" w:rsidR="00566A16" w:rsidRDefault="00566A16" w:rsidP="00566A16">
      <w:pPr>
        <w:tabs>
          <w:tab w:val="left" w:pos="720"/>
        </w:tabs>
        <w:spacing w:after="0"/>
      </w:pPr>
    </w:p>
    <w:p w14:paraId="7FA82D3A" w14:textId="77777777" w:rsidR="00566A16" w:rsidRPr="00566A16" w:rsidRDefault="00566A16" w:rsidP="00566A16">
      <w:pPr>
        <w:tabs>
          <w:tab w:val="left" w:pos="720"/>
        </w:tabs>
        <w:spacing w:after="0"/>
      </w:pPr>
    </w:p>
    <w:p w14:paraId="35A7D344" w14:textId="71DC10CA" w:rsidR="00D52197" w:rsidRDefault="00D52197" w:rsidP="00D52197">
      <w:pPr>
        <w:pStyle w:val="ListParagraph"/>
        <w:numPr>
          <w:ilvl w:val="0"/>
          <w:numId w:val="21"/>
        </w:numPr>
        <w:tabs>
          <w:tab w:val="left" w:pos="720"/>
        </w:tabs>
        <w:spacing w:before="0" w:after="0"/>
      </w:pPr>
      <w:r w:rsidRPr="00566A16">
        <w:t>Describe the selected assessment strategies and how they are appropriate for the child, family, and the assessment needs.</w:t>
      </w:r>
    </w:p>
    <w:p w14:paraId="227D1CEE" w14:textId="544C4E3C" w:rsidR="00566A16" w:rsidRDefault="00566A16" w:rsidP="00566A16">
      <w:pPr>
        <w:tabs>
          <w:tab w:val="left" w:pos="720"/>
        </w:tabs>
        <w:spacing w:after="0"/>
      </w:pPr>
    </w:p>
    <w:p w14:paraId="0E622BC4" w14:textId="6735BB1E" w:rsidR="00566A16" w:rsidRDefault="00566A16" w:rsidP="00566A16">
      <w:pPr>
        <w:tabs>
          <w:tab w:val="left" w:pos="720"/>
        </w:tabs>
        <w:spacing w:after="0"/>
      </w:pPr>
    </w:p>
    <w:p w14:paraId="07031D8D" w14:textId="562A281D" w:rsidR="00566A16" w:rsidRDefault="00566A16" w:rsidP="00566A16">
      <w:pPr>
        <w:tabs>
          <w:tab w:val="left" w:pos="720"/>
        </w:tabs>
        <w:spacing w:after="0"/>
      </w:pPr>
    </w:p>
    <w:p w14:paraId="2A51C863" w14:textId="77777777" w:rsidR="00566A16" w:rsidRDefault="00566A16" w:rsidP="00566A16">
      <w:pPr>
        <w:tabs>
          <w:tab w:val="left" w:pos="720"/>
        </w:tabs>
        <w:spacing w:after="0"/>
      </w:pPr>
    </w:p>
    <w:p w14:paraId="6D26294D" w14:textId="6C0B55B2" w:rsidR="00566A16" w:rsidRDefault="00566A16" w:rsidP="00566A16">
      <w:pPr>
        <w:tabs>
          <w:tab w:val="left" w:pos="720"/>
        </w:tabs>
        <w:spacing w:after="0"/>
      </w:pPr>
    </w:p>
    <w:p w14:paraId="09E38F12" w14:textId="79F44D53" w:rsidR="00566A16" w:rsidRDefault="00566A16" w:rsidP="00566A16">
      <w:pPr>
        <w:tabs>
          <w:tab w:val="left" w:pos="720"/>
        </w:tabs>
        <w:spacing w:after="0"/>
      </w:pPr>
    </w:p>
    <w:p w14:paraId="2C47544D" w14:textId="77777777" w:rsidR="00566A16" w:rsidRPr="00566A16" w:rsidRDefault="00566A16" w:rsidP="00566A16">
      <w:pPr>
        <w:tabs>
          <w:tab w:val="left" w:pos="720"/>
        </w:tabs>
        <w:spacing w:after="0"/>
      </w:pPr>
    </w:p>
    <w:p w14:paraId="20002626" w14:textId="77777777" w:rsidR="00D52197" w:rsidRPr="00566A16" w:rsidRDefault="00D52197" w:rsidP="00D52197">
      <w:pPr>
        <w:pStyle w:val="ListParagraph"/>
        <w:numPr>
          <w:ilvl w:val="0"/>
          <w:numId w:val="21"/>
        </w:numPr>
        <w:tabs>
          <w:tab w:val="left" w:pos="720"/>
        </w:tabs>
        <w:spacing w:before="0" w:after="0"/>
      </w:pPr>
      <w:r w:rsidRPr="00566A16">
        <w:t xml:space="preserve">Explain how this assessment plan meets the legal requirements set forth in IDEA. </w:t>
      </w:r>
    </w:p>
    <w:p w14:paraId="40C4366D" w14:textId="2975026E" w:rsidR="00D52197" w:rsidRPr="00566A16" w:rsidRDefault="00D52197" w:rsidP="00D52197">
      <w:pPr>
        <w:spacing w:after="0"/>
        <w:ind w:left="0"/>
        <w:rPr>
          <w:sz w:val="22"/>
        </w:rPr>
      </w:pPr>
      <w:r w:rsidRPr="00566A16">
        <w:rPr>
          <w:sz w:val="22"/>
        </w:rPr>
        <w:br w:type="page"/>
      </w:r>
    </w:p>
    <w:p w14:paraId="4268DD66" w14:textId="77777777" w:rsidR="00D52197" w:rsidRPr="00566A16" w:rsidRDefault="00D52197" w:rsidP="00D52197">
      <w:pPr>
        <w:rPr>
          <w:b/>
          <w:color w:val="544F95"/>
          <w:sz w:val="22"/>
        </w:rPr>
      </w:pPr>
      <w:r w:rsidRPr="00566A16">
        <w:rPr>
          <w:b/>
          <w:color w:val="544F95"/>
          <w:sz w:val="22"/>
        </w:rPr>
        <w:lastRenderedPageBreak/>
        <w:t>Learning Guide 7.3 Handout: Assessment Tools &amp; Strategies</w:t>
      </w:r>
    </w:p>
    <w:tbl>
      <w:tblPr>
        <w:tblStyle w:val="TableGrid0"/>
        <w:tblW w:w="0" w:type="auto"/>
        <w:tblLook w:val="04A0" w:firstRow="1" w:lastRow="0" w:firstColumn="1" w:lastColumn="0" w:noHBand="0" w:noVBand="1"/>
      </w:tblPr>
      <w:tblGrid>
        <w:gridCol w:w="5335"/>
        <w:gridCol w:w="5345"/>
      </w:tblGrid>
      <w:tr w:rsidR="00D52197" w:rsidRPr="00566A16" w14:paraId="548779FA" w14:textId="77777777" w:rsidTr="00D52197">
        <w:tc>
          <w:tcPr>
            <w:tcW w:w="5508" w:type="dxa"/>
            <w:tcBorders>
              <w:top w:val="single" w:sz="4" w:space="0" w:color="auto"/>
              <w:left w:val="single" w:sz="4" w:space="0" w:color="auto"/>
              <w:bottom w:val="single" w:sz="4" w:space="0" w:color="auto"/>
              <w:right w:val="single" w:sz="4" w:space="0" w:color="auto"/>
            </w:tcBorders>
            <w:hideMark/>
          </w:tcPr>
          <w:p w14:paraId="4C0257D0" w14:textId="77777777" w:rsidR="00D52197" w:rsidRPr="00566A16" w:rsidRDefault="00D52197">
            <w:pPr>
              <w:ind w:left="0"/>
              <w:jc w:val="center"/>
              <w:rPr>
                <w:sz w:val="22"/>
              </w:rPr>
            </w:pPr>
            <w:r w:rsidRPr="00566A16">
              <w:rPr>
                <w:sz w:val="22"/>
              </w:rPr>
              <w:t>Assessment Tools</w:t>
            </w:r>
          </w:p>
        </w:tc>
        <w:tc>
          <w:tcPr>
            <w:tcW w:w="5508" w:type="dxa"/>
            <w:tcBorders>
              <w:top w:val="single" w:sz="4" w:space="0" w:color="auto"/>
              <w:left w:val="single" w:sz="4" w:space="0" w:color="auto"/>
              <w:bottom w:val="single" w:sz="4" w:space="0" w:color="auto"/>
              <w:right w:val="single" w:sz="4" w:space="0" w:color="auto"/>
            </w:tcBorders>
            <w:hideMark/>
          </w:tcPr>
          <w:p w14:paraId="10EFA487" w14:textId="77777777" w:rsidR="00D52197" w:rsidRPr="00566A16" w:rsidRDefault="00D52197">
            <w:pPr>
              <w:ind w:left="0"/>
              <w:jc w:val="center"/>
              <w:rPr>
                <w:sz w:val="22"/>
              </w:rPr>
            </w:pPr>
            <w:r w:rsidRPr="00566A16">
              <w:rPr>
                <w:sz w:val="22"/>
              </w:rPr>
              <w:t>Assessment Strategies</w:t>
            </w:r>
          </w:p>
        </w:tc>
      </w:tr>
      <w:tr w:rsidR="00D52197" w:rsidRPr="00566A16" w14:paraId="326DF929" w14:textId="77777777" w:rsidTr="00D52197">
        <w:tc>
          <w:tcPr>
            <w:tcW w:w="5508" w:type="dxa"/>
            <w:tcBorders>
              <w:top w:val="single" w:sz="4" w:space="0" w:color="auto"/>
              <w:left w:val="single" w:sz="4" w:space="0" w:color="auto"/>
              <w:bottom w:val="single" w:sz="4" w:space="0" w:color="auto"/>
              <w:right w:val="single" w:sz="4" w:space="0" w:color="auto"/>
            </w:tcBorders>
            <w:hideMark/>
          </w:tcPr>
          <w:p w14:paraId="6C5F48BB" w14:textId="77777777" w:rsidR="00D52197" w:rsidRPr="00566A16" w:rsidRDefault="00D52197">
            <w:pPr>
              <w:ind w:left="0"/>
              <w:rPr>
                <w:sz w:val="22"/>
              </w:rPr>
            </w:pPr>
            <w:r w:rsidRPr="00566A16">
              <w:rPr>
                <w:sz w:val="22"/>
              </w:rPr>
              <w:t>Screening Tools</w:t>
            </w:r>
          </w:p>
        </w:tc>
        <w:tc>
          <w:tcPr>
            <w:tcW w:w="5508" w:type="dxa"/>
            <w:tcBorders>
              <w:top w:val="single" w:sz="4" w:space="0" w:color="auto"/>
              <w:left w:val="single" w:sz="4" w:space="0" w:color="auto"/>
              <w:bottom w:val="single" w:sz="4" w:space="0" w:color="auto"/>
              <w:right w:val="single" w:sz="4" w:space="0" w:color="auto"/>
            </w:tcBorders>
            <w:hideMark/>
          </w:tcPr>
          <w:p w14:paraId="1E7610C4" w14:textId="77777777" w:rsidR="00D52197" w:rsidRPr="00566A16" w:rsidRDefault="00D52197">
            <w:pPr>
              <w:ind w:left="0"/>
              <w:rPr>
                <w:sz w:val="22"/>
              </w:rPr>
            </w:pPr>
            <w:r w:rsidRPr="00566A16">
              <w:rPr>
                <w:sz w:val="22"/>
              </w:rPr>
              <w:t>Family Engagement</w:t>
            </w:r>
          </w:p>
        </w:tc>
      </w:tr>
      <w:tr w:rsidR="00D52197" w:rsidRPr="00566A16" w14:paraId="11461C9D" w14:textId="77777777" w:rsidTr="00D52197">
        <w:tc>
          <w:tcPr>
            <w:tcW w:w="5508" w:type="dxa"/>
            <w:tcBorders>
              <w:top w:val="single" w:sz="4" w:space="0" w:color="auto"/>
              <w:left w:val="single" w:sz="4" w:space="0" w:color="auto"/>
              <w:bottom w:val="single" w:sz="4" w:space="0" w:color="auto"/>
              <w:right w:val="single" w:sz="4" w:space="0" w:color="auto"/>
            </w:tcBorders>
            <w:hideMark/>
          </w:tcPr>
          <w:p w14:paraId="3FFC5816" w14:textId="77777777" w:rsidR="00D52197" w:rsidRPr="00566A16" w:rsidRDefault="00D52197">
            <w:pPr>
              <w:ind w:left="360"/>
              <w:rPr>
                <w:sz w:val="22"/>
              </w:rPr>
            </w:pPr>
            <w:r w:rsidRPr="00566A16">
              <w:rPr>
                <w:sz w:val="22"/>
              </w:rPr>
              <w:t>Ages &amp; Stages Questionnaire (Squires &amp; Bricker, 2009)</w:t>
            </w:r>
          </w:p>
          <w:p w14:paraId="4ECC14B0" w14:textId="77777777" w:rsidR="00D52197" w:rsidRPr="00566A16" w:rsidRDefault="00D52197">
            <w:pPr>
              <w:ind w:left="360"/>
              <w:rPr>
                <w:sz w:val="22"/>
              </w:rPr>
            </w:pPr>
            <w:r w:rsidRPr="00566A16">
              <w:rPr>
                <w:sz w:val="22"/>
              </w:rPr>
              <w:t>Brigance Early Childhood Screens (Brigance, 2013)</w:t>
            </w:r>
          </w:p>
          <w:p w14:paraId="064295D5" w14:textId="77777777" w:rsidR="00D52197" w:rsidRPr="00566A16" w:rsidRDefault="00D52197">
            <w:pPr>
              <w:ind w:left="360"/>
              <w:rPr>
                <w:sz w:val="22"/>
              </w:rPr>
            </w:pPr>
            <w:r w:rsidRPr="00566A16">
              <w:rPr>
                <w:sz w:val="22"/>
              </w:rPr>
              <w:t>Kindergarten and Preschool Behavior Scales-2 (Merrell, 2002)</w:t>
            </w:r>
          </w:p>
        </w:tc>
        <w:tc>
          <w:tcPr>
            <w:tcW w:w="5508" w:type="dxa"/>
            <w:vMerge w:val="restart"/>
            <w:tcBorders>
              <w:top w:val="single" w:sz="4" w:space="0" w:color="auto"/>
              <w:left w:val="single" w:sz="4" w:space="0" w:color="auto"/>
              <w:bottom w:val="single" w:sz="4" w:space="0" w:color="auto"/>
              <w:right w:val="single" w:sz="4" w:space="0" w:color="auto"/>
            </w:tcBorders>
            <w:hideMark/>
          </w:tcPr>
          <w:p w14:paraId="437AC374" w14:textId="77777777" w:rsidR="00D52197" w:rsidRPr="00566A16" w:rsidRDefault="00D52197">
            <w:pPr>
              <w:ind w:left="252"/>
              <w:rPr>
                <w:sz w:val="22"/>
              </w:rPr>
            </w:pPr>
            <w:r w:rsidRPr="00566A16">
              <w:rPr>
                <w:sz w:val="22"/>
              </w:rPr>
              <w:t>Solicit input from the family about the reasons for referral including their questions and concerns about their child.</w:t>
            </w:r>
          </w:p>
          <w:p w14:paraId="57A90006" w14:textId="77777777" w:rsidR="00D52197" w:rsidRPr="00566A16" w:rsidRDefault="00D52197">
            <w:pPr>
              <w:ind w:left="252"/>
              <w:rPr>
                <w:sz w:val="22"/>
              </w:rPr>
            </w:pPr>
            <w:r w:rsidRPr="00566A16">
              <w:rPr>
                <w:sz w:val="22"/>
              </w:rPr>
              <w:t>Share the ways that the family can be involved in the assessment process</w:t>
            </w:r>
          </w:p>
          <w:p w14:paraId="0972B994" w14:textId="77777777" w:rsidR="00D52197" w:rsidRPr="00566A16" w:rsidRDefault="00D52197">
            <w:pPr>
              <w:ind w:left="252"/>
              <w:rPr>
                <w:sz w:val="22"/>
              </w:rPr>
            </w:pPr>
            <w:r w:rsidRPr="00566A16">
              <w:rPr>
                <w:sz w:val="22"/>
              </w:rPr>
              <w:t>Explicitly acknowledge the family’s observations about their child’s behavior, skills, and development.</w:t>
            </w:r>
          </w:p>
        </w:tc>
      </w:tr>
      <w:tr w:rsidR="00D52197" w:rsidRPr="00566A16" w14:paraId="435CBC0C" w14:textId="77777777" w:rsidTr="00D52197">
        <w:tc>
          <w:tcPr>
            <w:tcW w:w="5508" w:type="dxa"/>
            <w:tcBorders>
              <w:top w:val="single" w:sz="4" w:space="0" w:color="auto"/>
              <w:left w:val="single" w:sz="4" w:space="0" w:color="auto"/>
              <w:bottom w:val="single" w:sz="4" w:space="0" w:color="auto"/>
              <w:right w:val="single" w:sz="4" w:space="0" w:color="auto"/>
            </w:tcBorders>
            <w:hideMark/>
          </w:tcPr>
          <w:p w14:paraId="49C46F34" w14:textId="77777777" w:rsidR="00D52197" w:rsidRPr="00566A16" w:rsidRDefault="00D52197">
            <w:pPr>
              <w:ind w:left="0"/>
              <w:rPr>
                <w:sz w:val="22"/>
              </w:rPr>
            </w:pPr>
            <w:r w:rsidRPr="00566A16">
              <w:rPr>
                <w:sz w:val="22"/>
              </w:rPr>
              <w:t>Eligibility Tools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AF243" w14:textId="77777777" w:rsidR="00D52197" w:rsidRPr="00566A16" w:rsidRDefault="00D52197">
            <w:pPr>
              <w:spacing w:after="0"/>
              <w:ind w:left="0"/>
              <w:rPr>
                <w:color w:val="000000" w:themeColor="text1"/>
                <w:sz w:val="22"/>
              </w:rPr>
            </w:pPr>
          </w:p>
        </w:tc>
      </w:tr>
      <w:tr w:rsidR="00D52197" w:rsidRPr="00566A16" w14:paraId="42495E3B" w14:textId="77777777" w:rsidTr="00D52197">
        <w:trPr>
          <w:trHeight w:val="791"/>
        </w:trPr>
        <w:tc>
          <w:tcPr>
            <w:tcW w:w="5508" w:type="dxa"/>
            <w:tcBorders>
              <w:top w:val="single" w:sz="4" w:space="0" w:color="auto"/>
              <w:left w:val="single" w:sz="4" w:space="0" w:color="auto"/>
              <w:bottom w:val="single" w:sz="4" w:space="0" w:color="auto"/>
              <w:right w:val="single" w:sz="4" w:space="0" w:color="auto"/>
            </w:tcBorders>
            <w:hideMark/>
          </w:tcPr>
          <w:p w14:paraId="57A6EBAE" w14:textId="77777777" w:rsidR="00D52197" w:rsidRPr="00566A16" w:rsidRDefault="00D52197">
            <w:pPr>
              <w:ind w:left="360"/>
              <w:rPr>
                <w:sz w:val="22"/>
              </w:rPr>
            </w:pPr>
            <w:r w:rsidRPr="00566A16">
              <w:rPr>
                <w:sz w:val="22"/>
              </w:rPr>
              <w:t>Bayley Scales of Infant Development (Bayley, 2005)</w:t>
            </w:r>
          </w:p>
          <w:p w14:paraId="39AC4B74" w14:textId="77777777" w:rsidR="00D52197" w:rsidRPr="00566A16" w:rsidRDefault="00D52197">
            <w:pPr>
              <w:ind w:left="360"/>
              <w:rPr>
                <w:sz w:val="22"/>
              </w:rPr>
            </w:pPr>
            <w:r w:rsidRPr="00566A16">
              <w:rPr>
                <w:sz w:val="22"/>
              </w:rPr>
              <w:t>Mullen Scales of Early Learning (Mullen, 1995)</w:t>
            </w:r>
          </w:p>
          <w:p w14:paraId="21D7616E" w14:textId="77777777" w:rsidR="00D52197" w:rsidRPr="00566A16" w:rsidRDefault="00D52197">
            <w:pPr>
              <w:ind w:left="360"/>
              <w:rPr>
                <w:sz w:val="22"/>
              </w:rPr>
            </w:pPr>
            <w:r w:rsidRPr="00566A16">
              <w:rPr>
                <w:sz w:val="22"/>
              </w:rPr>
              <w:t>Preschool Language Scales (Zimmerman, Steiner, &amp; Pond, 2011)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C18CF4" w14:textId="77777777" w:rsidR="00D52197" w:rsidRPr="00566A16" w:rsidRDefault="00D52197">
            <w:pPr>
              <w:spacing w:after="0"/>
              <w:ind w:left="0"/>
              <w:rPr>
                <w:color w:val="000000" w:themeColor="text1"/>
                <w:sz w:val="22"/>
              </w:rPr>
            </w:pPr>
          </w:p>
        </w:tc>
      </w:tr>
      <w:tr w:rsidR="00D52197" w:rsidRPr="00566A16" w14:paraId="518C0447" w14:textId="77777777" w:rsidTr="00D52197">
        <w:tc>
          <w:tcPr>
            <w:tcW w:w="5508" w:type="dxa"/>
            <w:tcBorders>
              <w:top w:val="single" w:sz="4" w:space="0" w:color="auto"/>
              <w:left w:val="single" w:sz="4" w:space="0" w:color="auto"/>
              <w:bottom w:val="single" w:sz="4" w:space="0" w:color="auto"/>
              <w:right w:val="single" w:sz="4" w:space="0" w:color="auto"/>
            </w:tcBorders>
            <w:hideMark/>
          </w:tcPr>
          <w:p w14:paraId="13B0E55D" w14:textId="77777777" w:rsidR="00D52197" w:rsidRPr="00566A16" w:rsidRDefault="00D52197">
            <w:pPr>
              <w:ind w:left="0"/>
              <w:rPr>
                <w:sz w:val="22"/>
              </w:rPr>
            </w:pPr>
            <w:r w:rsidRPr="00566A16">
              <w:rPr>
                <w:sz w:val="22"/>
              </w:rPr>
              <w:t>Educational Planning Tools</w:t>
            </w:r>
          </w:p>
        </w:tc>
        <w:tc>
          <w:tcPr>
            <w:tcW w:w="5508" w:type="dxa"/>
            <w:tcBorders>
              <w:top w:val="single" w:sz="4" w:space="0" w:color="auto"/>
              <w:left w:val="single" w:sz="4" w:space="0" w:color="auto"/>
              <w:bottom w:val="single" w:sz="4" w:space="0" w:color="auto"/>
              <w:right w:val="single" w:sz="4" w:space="0" w:color="auto"/>
            </w:tcBorders>
            <w:hideMark/>
          </w:tcPr>
          <w:p w14:paraId="045BD1CB" w14:textId="77777777" w:rsidR="00D52197" w:rsidRPr="00566A16" w:rsidRDefault="00D52197">
            <w:pPr>
              <w:ind w:left="0"/>
              <w:rPr>
                <w:sz w:val="22"/>
              </w:rPr>
            </w:pPr>
            <w:r w:rsidRPr="00566A16">
              <w:rPr>
                <w:sz w:val="22"/>
              </w:rPr>
              <w:t>Cultural, Social, Linguistic Accommodations</w:t>
            </w:r>
          </w:p>
        </w:tc>
      </w:tr>
      <w:tr w:rsidR="00D52197" w:rsidRPr="00566A16" w14:paraId="6B352B3C" w14:textId="77777777" w:rsidTr="00D52197">
        <w:tc>
          <w:tcPr>
            <w:tcW w:w="5508" w:type="dxa"/>
            <w:tcBorders>
              <w:top w:val="single" w:sz="4" w:space="0" w:color="auto"/>
              <w:left w:val="single" w:sz="4" w:space="0" w:color="auto"/>
              <w:bottom w:val="single" w:sz="4" w:space="0" w:color="auto"/>
              <w:right w:val="single" w:sz="4" w:space="0" w:color="auto"/>
            </w:tcBorders>
            <w:hideMark/>
          </w:tcPr>
          <w:p w14:paraId="038D0617" w14:textId="77777777" w:rsidR="00D52197" w:rsidRPr="00566A16" w:rsidRDefault="00D52197">
            <w:pPr>
              <w:ind w:left="360"/>
              <w:rPr>
                <w:sz w:val="22"/>
              </w:rPr>
            </w:pPr>
            <w:r w:rsidRPr="00566A16">
              <w:rPr>
                <w:sz w:val="22"/>
              </w:rPr>
              <w:t>Assessment, Evaluation Programming System (Bricker, 2002)</w:t>
            </w:r>
          </w:p>
          <w:p w14:paraId="542F6237" w14:textId="77777777" w:rsidR="00D52197" w:rsidRPr="00566A16" w:rsidRDefault="00D52197">
            <w:pPr>
              <w:ind w:left="360"/>
              <w:rPr>
                <w:sz w:val="22"/>
              </w:rPr>
            </w:pPr>
            <w:r w:rsidRPr="00566A16">
              <w:rPr>
                <w:sz w:val="22"/>
              </w:rPr>
              <w:t xml:space="preserve">Creative Curriculum for Infants, Toddlers, &amp; Twos (Dodge, </w:t>
            </w:r>
            <w:proofErr w:type="spellStart"/>
            <w:r w:rsidRPr="00566A16">
              <w:rPr>
                <w:sz w:val="22"/>
              </w:rPr>
              <w:t>Rudick</w:t>
            </w:r>
            <w:proofErr w:type="spellEnd"/>
            <w:r w:rsidRPr="00566A16">
              <w:rPr>
                <w:sz w:val="22"/>
              </w:rPr>
              <w:t xml:space="preserve">, &amp; </w:t>
            </w:r>
            <w:proofErr w:type="spellStart"/>
            <w:r w:rsidRPr="00566A16">
              <w:rPr>
                <w:sz w:val="22"/>
              </w:rPr>
              <w:t>Berke</w:t>
            </w:r>
            <w:proofErr w:type="spellEnd"/>
            <w:r w:rsidRPr="00566A16">
              <w:rPr>
                <w:sz w:val="22"/>
              </w:rPr>
              <w:t>, 2006)</w:t>
            </w:r>
          </w:p>
          <w:p w14:paraId="38D7CB39" w14:textId="77777777" w:rsidR="00D52197" w:rsidRPr="00566A16" w:rsidRDefault="00D52197">
            <w:pPr>
              <w:ind w:left="360"/>
              <w:rPr>
                <w:sz w:val="22"/>
              </w:rPr>
            </w:pPr>
            <w:proofErr w:type="spellStart"/>
            <w:r w:rsidRPr="00566A16">
              <w:rPr>
                <w:sz w:val="22"/>
              </w:rPr>
              <w:t>HighScope</w:t>
            </w:r>
            <w:proofErr w:type="spellEnd"/>
            <w:r w:rsidRPr="00566A16">
              <w:rPr>
                <w:sz w:val="22"/>
              </w:rPr>
              <w:t xml:space="preserve"> Child Observation Record (</w:t>
            </w:r>
            <w:proofErr w:type="spellStart"/>
            <w:r w:rsidRPr="00566A16">
              <w:rPr>
                <w:sz w:val="22"/>
              </w:rPr>
              <w:t>HighScope</w:t>
            </w:r>
            <w:proofErr w:type="spellEnd"/>
            <w:r w:rsidRPr="00566A16">
              <w:rPr>
                <w:sz w:val="22"/>
              </w:rPr>
              <w:t xml:space="preserve"> Educational Research Foundation, 1992)</w:t>
            </w:r>
          </w:p>
        </w:tc>
        <w:tc>
          <w:tcPr>
            <w:tcW w:w="5508" w:type="dxa"/>
            <w:tcBorders>
              <w:top w:val="single" w:sz="4" w:space="0" w:color="auto"/>
              <w:left w:val="single" w:sz="4" w:space="0" w:color="auto"/>
              <w:bottom w:val="single" w:sz="4" w:space="0" w:color="auto"/>
              <w:right w:val="single" w:sz="4" w:space="0" w:color="auto"/>
            </w:tcBorders>
            <w:hideMark/>
          </w:tcPr>
          <w:p w14:paraId="499C0B1F" w14:textId="77777777" w:rsidR="00D52197" w:rsidRPr="00566A16" w:rsidRDefault="00D52197">
            <w:pPr>
              <w:ind w:left="252"/>
              <w:rPr>
                <w:sz w:val="22"/>
              </w:rPr>
            </w:pPr>
            <w:r w:rsidRPr="00566A16">
              <w:rPr>
                <w:sz w:val="22"/>
              </w:rPr>
              <w:t>Conduct assessments in multiple languages</w:t>
            </w:r>
          </w:p>
          <w:p w14:paraId="02636DB2" w14:textId="77777777" w:rsidR="00D52197" w:rsidRPr="00566A16" w:rsidRDefault="00D52197">
            <w:pPr>
              <w:ind w:left="252"/>
              <w:rPr>
                <w:sz w:val="22"/>
              </w:rPr>
            </w:pPr>
            <w:r w:rsidRPr="00566A16">
              <w:rPr>
                <w:sz w:val="22"/>
              </w:rPr>
              <w:t>Plan assessments across settings and routines/activities to have multiple instances of skills</w:t>
            </w:r>
          </w:p>
          <w:p w14:paraId="3B73F971" w14:textId="77777777" w:rsidR="00D52197" w:rsidRPr="00566A16" w:rsidRDefault="00D52197">
            <w:pPr>
              <w:ind w:left="252"/>
              <w:rPr>
                <w:sz w:val="22"/>
              </w:rPr>
            </w:pPr>
            <w:r w:rsidRPr="00566A16">
              <w:rPr>
                <w:sz w:val="22"/>
              </w:rPr>
              <w:t>Check biases and employ sensitivity when approaching families from different cultural backgrounds</w:t>
            </w:r>
          </w:p>
        </w:tc>
      </w:tr>
      <w:tr w:rsidR="00D52197" w:rsidRPr="00566A16" w14:paraId="42B48B13" w14:textId="77777777" w:rsidTr="00D52197">
        <w:tc>
          <w:tcPr>
            <w:tcW w:w="5508" w:type="dxa"/>
            <w:tcBorders>
              <w:top w:val="single" w:sz="4" w:space="0" w:color="auto"/>
              <w:left w:val="single" w:sz="4" w:space="0" w:color="auto"/>
              <w:bottom w:val="single" w:sz="4" w:space="0" w:color="auto"/>
              <w:right w:val="single" w:sz="4" w:space="0" w:color="auto"/>
            </w:tcBorders>
            <w:hideMark/>
          </w:tcPr>
          <w:p w14:paraId="71C87CB4" w14:textId="77777777" w:rsidR="00D52197" w:rsidRPr="00566A16" w:rsidRDefault="00D52197">
            <w:pPr>
              <w:ind w:left="0"/>
              <w:rPr>
                <w:sz w:val="22"/>
              </w:rPr>
            </w:pPr>
            <w:r w:rsidRPr="00566A16">
              <w:rPr>
                <w:sz w:val="22"/>
              </w:rPr>
              <w:t>Evaluation Tools</w:t>
            </w:r>
          </w:p>
        </w:tc>
        <w:tc>
          <w:tcPr>
            <w:tcW w:w="5508" w:type="dxa"/>
            <w:tcBorders>
              <w:top w:val="single" w:sz="4" w:space="0" w:color="auto"/>
              <w:left w:val="single" w:sz="4" w:space="0" w:color="auto"/>
              <w:bottom w:val="single" w:sz="4" w:space="0" w:color="auto"/>
              <w:right w:val="single" w:sz="4" w:space="0" w:color="auto"/>
            </w:tcBorders>
            <w:hideMark/>
          </w:tcPr>
          <w:p w14:paraId="3364F26A" w14:textId="77777777" w:rsidR="00D52197" w:rsidRPr="00566A16" w:rsidRDefault="00D52197">
            <w:pPr>
              <w:ind w:left="0"/>
              <w:rPr>
                <w:sz w:val="22"/>
              </w:rPr>
            </w:pPr>
            <w:r w:rsidRPr="00566A16">
              <w:rPr>
                <w:sz w:val="22"/>
              </w:rPr>
              <w:t>Working as a Team</w:t>
            </w:r>
          </w:p>
        </w:tc>
      </w:tr>
      <w:tr w:rsidR="00D52197" w:rsidRPr="00566A16" w14:paraId="454D69B3" w14:textId="77777777" w:rsidTr="00D52197">
        <w:tc>
          <w:tcPr>
            <w:tcW w:w="5508" w:type="dxa"/>
            <w:tcBorders>
              <w:top w:val="single" w:sz="4" w:space="0" w:color="auto"/>
              <w:left w:val="single" w:sz="4" w:space="0" w:color="auto"/>
              <w:bottom w:val="single" w:sz="4" w:space="0" w:color="auto"/>
              <w:right w:val="single" w:sz="4" w:space="0" w:color="auto"/>
            </w:tcBorders>
            <w:hideMark/>
          </w:tcPr>
          <w:p w14:paraId="23482515" w14:textId="77777777" w:rsidR="00D52197" w:rsidRPr="00566A16" w:rsidRDefault="00D52197">
            <w:pPr>
              <w:ind w:left="360"/>
              <w:rPr>
                <w:sz w:val="22"/>
              </w:rPr>
            </w:pPr>
            <w:r w:rsidRPr="00566A16">
              <w:rPr>
                <w:sz w:val="22"/>
              </w:rPr>
              <w:t>Assessment, Evaluation Programming System (Bricker, 2002)</w:t>
            </w:r>
          </w:p>
          <w:p w14:paraId="21C34D8E" w14:textId="77777777" w:rsidR="00D52197" w:rsidRPr="00566A16" w:rsidRDefault="00D52197">
            <w:pPr>
              <w:ind w:left="360"/>
              <w:rPr>
                <w:sz w:val="22"/>
              </w:rPr>
            </w:pPr>
            <w:r w:rsidRPr="00566A16">
              <w:rPr>
                <w:sz w:val="22"/>
              </w:rPr>
              <w:t xml:space="preserve">Carolina Curriculum (Johnson-Martin, </w:t>
            </w:r>
            <w:proofErr w:type="spellStart"/>
            <w:r w:rsidRPr="00566A16">
              <w:rPr>
                <w:sz w:val="22"/>
              </w:rPr>
              <w:t>Attermeier</w:t>
            </w:r>
            <w:proofErr w:type="spellEnd"/>
            <w:r w:rsidRPr="00566A16">
              <w:rPr>
                <w:sz w:val="22"/>
              </w:rPr>
              <w:t>, &amp; Hacker, 2004)</w:t>
            </w:r>
          </w:p>
          <w:p w14:paraId="5C82F988" w14:textId="77777777" w:rsidR="00D52197" w:rsidRPr="00566A16" w:rsidRDefault="00D52197">
            <w:pPr>
              <w:ind w:left="360"/>
              <w:rPr>
                <w:sz w:val="22"/>
              </w:rPr>
            </w:pPr>
            <w:r w:rsidRPr="00566A16">
              <w:rPr>
                <w:sz w:val="22"/>
              </w:rPr>
              <w:t>Dynamic Indicators of Basic Early Literacy Skills (DIBELS) (Good &amp; Kaminski, 1996)</w:t>
            </w:r>
          </w:p>
        </w:tc>
        <w:tc>
          <w:tcPr>
            <w:tcW w:w="5508" w:type="dxa"/>
            <w:tcBorders>
              <w:top w:val="single" w:sz="4" w:space="0" w:color="auto"/>
              <w:left w:val="single" w:sz="4" w:space="0" w:color="auto"/>
              <w:bottom w:val="single" w:sz="4" w:space="0" w:color="auto"/>
              <w:right w:val="single" w:sz="4" w:space="0" w:color="auto"/>
            </w:tcBorders>
          </w:tcPr>
          <w:p w14:paraId="27ABB20C" w14:textId="77777777" w:rsidR="00D52197" w:rsidRPr="00566A16" w:rsidRDefault="00D52197">
            <w:pPr>
              <w:ind w:left="252"/>
              <w:rPr>
                <w:sz w:val="22"/>
              </w:rPr>
            </w:pPr>
            <w:r w:rsidRPr="00566A16">
              <w:rPr>
                <w:sz w:val="22"/>
              </w:rPr>
              <w:t>Engage the team in summarizing information that is easily understood by families</w:t>
            </w:r>
          </w:p>
          <w:p w14:paraId="00DA2F75" w14:textId="77777777" w:rsidR="00D52197" w:rsidRPr="00566A16" w:rsidRDefault="00D52197">
            <w:pPr>
              <w:ind w:left="252"/>
              <w:rPr>
                <w:sz w:val="22"/>
              </w:rPr>
            </w:pPr>
            <w:r w:rsidRPr="00566A16">
              <w:rPr>
                <w:sz w:val="22"/>
              </w:rPr>
              <w:t>Reflect collectively on child progress and outcomes</w:t>
            </w:r>
          </w:p>
          <w:p w14:paraId="4D5B5EB7" w14:textId="77777777" w:rsidR="00D52197" w:rsidRPr="00566A16" w:rsidRDefault="00D52197">
            <w:pPr>
              <w:ind w:left="252"/>
              <w:rPr>
                <w:sz w:val="22"/>
              </w:rPr>
            </w:pPr>
          </w:p>
        </w:tc>
      </w:tr>
    </w:tbl>
    <w:p w14:paraId="45DCC774" w14:textId="77777777" w:rsidR="00D52197" w:rsidRPr="00566A16" w:rsidRDefault="00D52197" w:rsidP="00D52197">
      <w:pPr>
        <w:spacing w:after="0"/>
        <w:ind w:left="0"/>
        <w:rPr>
          <w:color w:val="000000" w:themeColor="text1"/>
          <w:sz w:val="22"/>
        </w:rPr>
      </w:pPr>
      <w:r w:rsidRPr="00566A16">
        <w:rPr>
          <w:sz w:val="22"/>
        </w:rPr>
        <w:br w:type="page"/>
      </w:r>
    </w:p>
    <w:p w14:paraId="41DC754C" w14:textId="77777777" w:rsidR="00D52197" w:rsidRPr="00566A16" w:rsidRDefault="00D52197" w:rsidP="00D52197">
      <w:pPr>
        <w:rPr>
          <w:b/>
          <w:color w:val="544F95"/>
          <w:sz w:val="22"/>
        </w:rPr>
      </w:pPr>
      <w:r w:rsidRPr="00566A16">
        <w:rPr>
          <w:b/>
          <w:color w:val="544F95"/>
          <w:sz w:val="22"/>
        </w:rPr>
        <w:lastRenderedPageBreak/>
        <w:t>Learning Guide 7.3 Handout: Legal Requirements of Assessment</w:t>
      </w:r>
    </w:p>
    <w:tbl>
      <w:tblPr>
        <w:tblStyle w:val="TableGrid0"/>
        <w:tblW w:w="0" w:type="auto"/>
        <w:tblInd w:w="144" w:type="dxa"/>
        <w:tblLook w:val="04A0" w:firstRow="1" w:lastRow="0" w:firstColumn="1" w:lastColumn="0" w:noHBand="0" w:noVBand="1"/>
      </w:tblPr>
      <w:tblGrid>
        <w:gridCol w:w="5274"/>
        <w:gridCol w:w="5262"/>
      </w:tblGrid>
      <w:tr w:rsidR="00D52197" w:rsidRPr="00566A16" w14:paraId="637706A6" w14:textId="77777777" w:rsidTr="00D52197">
        <w:tc>
          <w:tcPr>
            <w:tcW w:w="10872" w:type="dxa"/>
            <w:gridSpan w:val="2"/>
            <w:tcBorders>
              <w:top w:val="single" w:sz="4" w:space="0" w:color="auto"/>
              <w:left w:val="single" w:sz="4" w:space="0" w:color="auto"/>
              <w:bottom w:val="single" w:sz="4" w:space="0" w:color="auto"/>
              <w:right w:val="single" w:sz="4" w:space="0" w:color="auto"/>
            </w:tcBorders>
            <w:hideMark/>
          </w:tcPr>
          <w:p w14:paraId="418CBB60" w14:textId="77777777" w:rsidR="00D52197" w:rsidRPr="00566A16" w:rsidRDefault="00D52197">
            <w:pPr>
              <w:ind w:left="0"/>
              <w:jc w:val="center"/>
              <w:rPr>
                <w:sz w:val="22"/>
              </w:rPr>
            </w:pPr>
            <w:r w:rsidRPr="00566A16">
              <w:rPr>
                <w:sz w:val="22"/>
              </w:rPr>
              <w:t>Individuals with Disabilities Education Act (2004)</w:t>
            </w:r>
          </w:p>
          <w:p w14:paraId="4EFD38C0" w14:textId="77777777" w:rsidR="00D52197" w:rsidRPr="00566A16" w:rsidRDefault="00D52197">
            <w:pPr>
              <w:ind w:left="0"/>
              <w:jc w:val="center"/>
              <w:rPr>
                <w:sz w:val="22"/>
              </w:rPr>
            </w:pPr>
            <w:r w:rsidRPr="00566A16">
              <w:rPr>
                <w:sz w:val="22"/>
              </w:rPr>
              <w:t>Assessment legal requirements for children with disabilities age birth to five</w:t>
            </w:r>
          </w:p>
        </w:tc>
      </w:tr>
      <w:tr w:rsidR="00D52197" w:rsidRPr="00566A16" w14:paraId="754E024D" w14:textId="77777777" w:rsidTr="00D52197">
        <w:tc>
          <w:tcPr>
            <w:tcW w:w="5436" w:type="dxa"/>
            <w:tcBorders>
              <w:top w:val="single" w:sz="4" w:space="0" w:color="auto"/>
              <w:left w:val="single" w:sz="4" w:space="0" w:color="auto"/>
              <w:bottom w:val="single" w:sz="4" w:space="0" w:color="auto"/>
              <w:right w:val="single" w:sz="4" w:space="0" w:color="auto"/>
            </w:tcBorders>
            <w:hideMark/>
          </w:tcPr>
          <w:p w14:paraId="6846F388" w14:textId="77777777" w:rsidR="00D52197" w:rsidRPr="00566A16" w:rsidRDefault="00D52197">
            <w:pPr>
              <w:ind w:left="0"/>
              <w:jc w:val="center"/>
              <w:rPr>
                <w:sz w:val="22"/>
              </w:rPr>
            </w:pPr>
            <w:r w:rsidRPr="00566A16">
              <w:rPr>
                <w:sz w:val="22"/>
              </w:rPr>
              <w:t>Part B (Section 619 – Preschool)</w:t>
            </w:r>
          </w:p>
        </w:tc>
        <w:tc>
          <w:tcPr>
            <w:tcW w:w="5436" w:type="dxa"/>
            <w:tcBorders>
              <w:top w:val="single" w:sz="4" w:space="0" w:color="auto"/>
              <w:left w:val="single" w:sz="4" w:space="0" w:color="auto"/>
              <w:bottom w:val="single" w:sz="4" w:space="0" w:color="auto"/>
              <w:right w:val="single" w:sz="4" w:space="0" w:color="auto"/>
            </w:tcBorders>
            <w:hideMark/>
          </w:tcPr>
          <w:p w14:paraId="04F99176" w14:textId="77777777" w:rsidR="00D52197" w:rsidRPr="00566A16" w:rsidRDefault="00D52197">
            <w:pPr>
              <w:ind w:left="0"/>
              <w:jc w:val="center"/>
              <w:rPr>
                <w:sz w:val="22"/>
              </w:rPr>
            </w:pPr>
            <w:r w:rsidRPr="00566A16">
              <w:rPr>
                <w:sz w:val="22"/>
              </w:rPr>
              <w:t>Part C</w:t>
            </w:r>
          </w:p>
        </w:tc>
      </w:tr>
      <w:tr w:rsidR="00D52197" w:rsidRPr="00566A16" w14:paraId="3C52D50F" w14:textId="77777777" w:rsidTr="00D52197">
        <w:tc>
          <w:tcPr>
            <w:tcW w:w="5436" w:type="dxa"/>
            <w:tcBorders>
              <w:top w:val="single" w:sz="4" w:space="0" w:color="auto"/>
              <w:left w:val="single" w:sz="4" w:space="0" w:color="auto"/>
              <w:bottom w:val="single" w:sz="4" w:space="0" w:color="auto"/>
              <w:right w:val="single" w:sz="4" w:space="0" w:color="auto"/>
            </w:tcBorders>
            <w:hideMark/>
          </w:tcPr>
          <w:p w14:paraId="4CBB4B25" w14:textId="77777777" w:rsidR="00D52197" w:rsidRPr="00566A16" w:rsidRDefault="00D52197">
            <w:pPr>
              <w:ind w:left="0"/>
              <w:rPr>
                <w:sz w:val="22"/>
              </w:rPr>
            </w:pPr>
            <w:r w:rsidRPr="00566A16">
              <w:rPr>
                <w:sz w:val="22"/>
              </w:rPr>
              <w:t xml:space="preserve">(1) In interpreting evaluation data </w:t>
            </w:r>
            <w:proofErr w:type="gramStart"/>
            <w:r w:rsidRPr="00566A16">
              <w:rPr>
                <w:sz w:val="22"/>
              </w:rPr>
              <w:t>for the purpose of</w:t>
            </w:r>
            <w:proofErr w:type="gramEnd"/>
            <w:r w:rsidRPr="00566A16">
              <w:rPr>
                <w:sz w:val="22"/>
              </w:rPr>
              <w:t xml:space="preserve"> determining if a child is a child with a disability under §300.8, and the educational needs of the child, each public agency must—</w:t>
            </w:r>
          </w:p>
          <w:p w14:paraId="483E97FE" w14:textId="77777777" w:rsidR="00D52197" w:rsidRPr="00566A16" w:rsidRDefault="00D52197">
            <w:pPr>
              <w:ind w:left="0"/>
              <w:rPr>
                <w:sz w:val="22"/>
              </w:rPr>
            </w:pPr>
            <w:r w:rsidRPr="00566A16">
              <w:rPr>
                <w:sz w:val="22"/>
              </w:rPr>
              <w:t>(</w:t>
            </w:r>
            <w:proofErr w:type="spellStart"/>
            <w:r w:rsidRPr="00566A16">
              <w:rPr>
                <w:sz w:val="22"/>
              </w:rPr>
              <w:t>i</w:t>
            </w:r>
            <w:proofErr w:type="spellEnd"/>
            <w:r w:rsidRPr="00566A16">
              <w:rPr>
                <w:sz w:val="22"/>
              </w:rPr>
              <w:t>) Draw upon information from a variety of sources, including aptitude and achievement tests, parent input, and teacher recommendations, as well as information about the child’s physical condition, social or cultural background, and adaptive behavior; and</w:t>
            </w:r>
          </w:p>
          <w:p w14:paraId="2459C50A" w14:textId="77777777" w:rsidR="00D52197" w:rsidRPr="00566A16" w:rsidRDefault="00D52197">
            <w:pPr>
              <w:ind w:left="0"/>
              <w:rPr>
                <w:sz w:val="22"/>
              </w:rPr>
            </w:pPr>
            <w:r w:rsidRPr="00566A16">
              <w:rPr>
                <w:sz w:val="22"/>
              </w:rPr>
              <w:t xml:space="preserve">(ii) Ensure that information obtained from </w:t>
            </w:r>
            <w:proofErr w:type="gramStart"/>
            <w:r w:rsidRPr="00566A16">
              <w:rPr>
                <w:sz w:val="22"/>
              </w:rPr>
              <w:t>all of</w:t>
            </w:r>
            <w:proofErr w:type="gramEnd"/>
            <w:r w:rsidRPr="00566A16">
              <w:rPr>
                <w:sz w:val="22"/>
              </w:rPr>
              <w:t xml:space="preserve"> these sources is documented and carefully considered.</w:t>
            </w:r>
          </w:p>
          <w:p w14:paraId="22E8DB57" w14:textId="77777777" w:rsidR="00D52197" w:rsidRPr="00566A16" w:rsidRDefault="00D52197">
            <w:pPr>
              <w:ind w:left="0"/>
              <w:rPr>
                <w:sz w:val="22"/>
              </w:rPr>
            </w:pPr>
            <w:r w:rsidRPr="00566A16">
              <w:rPr>
                <w:sz w:val="22"/>
              </w:rPr>
              <w:t>(2) If a determination is made that a child has a disability and needs special education and related services, an IEP must be developed for the child in accordance with §§300.320 through 300.324.</w:t>
            </w:r>
          </w:p>
          <w:p w14:paraId="5A334FC0" w14:textId="77777777" w:rsidR="00D52197" w:rsidRPr="00566A16" w:rsidRDefault="00D52197">
            <w:pPr>
              <w:ind w:left="0"/>
              <w:rPr>
                <w:sz w:val="22"/>
              </w:rPr>
            </w:pPr>
            <w:r w:rsidRPr="00566A16">
              <w:rPr>
                <w:sz w:val="22"/>
              </w:rPr>
              <w:t>(Authority: 20 U.S.C. 1414(b)(4) and (5</w:t>
            </w:r>
            <w:proofErr w:type="gramStart"/>
            <w:r w:rsidRPr="00566A16">
              <w:rPr>
                <w:sz w:val="22"/>
              </w:rPr>
              <w:t>))[</w:t>
            </w:r>
            <w:proofErr w:type="gramEnd"/>
            <w:r w:rsidRPr="00566A16">
              <w:rPr>
                <w:sz w:val="22"/>
              </w:rPr>
              <w:t>71 FR 46753, Aug. 14, 2006, as amended at 72 FR 61307, Oct. 30, 2007; 82 FR 29761, June 30, 2017]</w:t>
            </w:r>
          </w:p>
          <w:p w14:paraId="7D876CF6" w14:textId="77777777" w:rsidR="00D52197" w:rsidRPr="00566A16" w:rsidRDefault="00D52197">
            <w:pPr>
              <w:ind w:left="0"/>
              <w:rPr>
                <w:sz w:val="22"/>
              </w:rPr>
            </w:pPr>
            <w:r w:rsidRPr="00566A16">
              <w:rPr>
                <w:sz w:val="22"/>
              </w:rPr>
              <w:t>(3) Additional requirements</w:t>
            </w:r>
          </w:p>
          <w:p w14:paraId="4F6C0F01" w14:textId="77777777" w:rsidR="00D52197" w:rsidRPr="00566A16" w:rsidRDefault="00D52197">
            <w:pPr>
              <w:ind w:left="0"/>
              <w:rPr>
                <w:sz w:val="22"/>
              </w:rPr>
            </w:pPr>
            <w:r w:rsidRPr="00566A16">
              <w:rPr>
                <w:sz w:val="22"/>
              </w:rPr>
              <w:t>Each local educational agency shall ensure that—</w:t>
            </w:r>
          </w:p>
          <w:p w14:paraId="7F887A18" w14:textId="77777777" w:rsidR="00D52197" w:rsidRPr="00566A16" w:rsidRDefault="00D52197">
            <w:pPr>
              <w:ind w:left="0"/>
              <w:rPr>
                <w:sz w:val="22"/>
              </w:rPr>
            </w:pPr>
            <w:r w:rsidRPr="00566A16">
              <w:rPr>
                <w:sz w:val="22"/>
              </w:rPr>
              <w:t>(A) assessments and other evaluation materials used to assess a child under this section—</w:t>
            </w:r>
          </w:p>
          <w:p w14:paraId="31C0D7AA" w14:textId="77777777" w:rsidR="00D52197" w:rsidRPr="00566A16" w:rsidRDefault="00D52197">
            <w:pPr>
              <w:ind w:left="0"/>
              <w:rPr>
                <w:sz w:val="22"/>
              </w:rPr>
            </w:pPr>
            <w:r w:rsidRPr="00566A16">
              <w:rPr>
                <w:sz w:val="22"/>
              </w:rPr>
              <w:t>(</w:t>
            </w:r>
            <w:proofErr w:type="spellStart"/>
            <w:r w:rsidRPr="00566A16">
              <w:rPr>
                <w:sz w:val="22"/>
              </w:rPr>
              <w:t>i</w:t>
            </w:r>
            <w:proofErr w:type="spellEnd"/>
            <w:r w:rsidRPr="00566A16">
              <w:rPr>
                <w:sz w:val="22"/>
              </w:rPr>
              <w:t>) are selected and administered so as not to be discriminatory on a racial or cultural basis;</w:t>
            </w:r>
          </w:p>
          <w:p w14:paraId="4E1E72CB" w14:textId="77777777" w:rsidR="00D52197" w:rsidRPr="00566A16" w:rsidRDefault="00D52197">
            <w:pPr>
              <w:ind w:left="0"/>
              <w:rPr>
                <w:sz w:val="22"/>
              </w:rPr>
            </w:pPr>
            <w:r w:rsidRPr="00566A16">
              <w:rPr>
                <w:sz w:val="22"/>
              </w:rPr>
              <w:t>(ii) are provided and administered in the language and form most likely to yield accurate information on what the child knows and can do academically, developmentally, and functionally, unless it is not feasible to so provide or administer;</w:t>
            </w:r>
          </w:p>
          <w:p w14:paraId="0126AE04" w14:textId="77777777" w:rsidR="00D52197" w:rsidRPr="00566A16" w:rsidRDefault="00D52197">
            <w:pPr>
              <w:ind w:left="0"/>
              <w:rPr>
                <w:sz w:val="22"/>
              </w:rPr>
            </w:pPr>
            <w:r w:rsidRPr="00566A16">
              <w:rPr>
                <w:sz w:val="22"/>
              </w:rPr>
              <w:t>(iii) are used for purposes for which the assessments or measures are valid and reliable;</w:t>
            </w:r>
          </w:p>
          <w:p w14:paraId="43EE81E1" w14:textId="77777777" w:rsidR="00D52197" w:rsidRPr="00566A16" w:rsidRDefault="00D52197">
            <w:pPr>
              <w:ind w:left="0"/>
              <w:rPr>
                <w:sz w:val="22"/>
              </w:rPr>
            </w:pPr>
            <w:r w:rsidRPr="00566A16">
              <w:rPr>
                <w:sz w:val="22"/>
              </w:rPr>
              <w:t>(iv) are administered by trained and knowledgeable personnel; and</w:t>
            </w:r>
          </w:p>
          <w:p w14:paraId="2FF977F2" w14:textId="77777777" w:rsidR="00D52197" w:rsidRPr="00566A16" w:rsidRDefault="00D52197">
            <w:pPr>
              <w:ind w:left="0"/>
              <w:rPr>
                <w:sz w:val="22"/>
              </w:rPr>
            </w:pPr>
            <w:r w:rsidRPr="00566A16">
              <w:rPr>
                <w:sz w:val="22"/>
              </w:rPr>
              <w:t>(v) are administered in accordance with any instructions provided by the producer of such assessments;</w:t>
            </w:r>
          </w:p>
          <w:p w14:paraId="107B50BD" w14:textId="77777777" w:rsidR="00D52197" w:rsidRPr="00566A16" w:rsidRDefault="00D52197">
            <w:pPr>
              <w:ind w:left="0"/>
              <w:rPr>
                <w:sz w:val="22"/>
              </w:rPr>
            </w:pPr>
            <w:r w:rsidRPr="00566A16">
              <w:rPr>
                <w:sz w:val="22"/>
              </w:rPr>
              <w:lastRenderedPageBreak/>
              <w:t>(B) the child is assessed in all areas of suspected disability;</w:t>
            </w:r>
          </w:p>
          <w:p w14:paraId="65D5239F" w14:textId="77777777" w:rsidR="00D52197" w:rsidRPr="00566A16" w:rsidRDefault="00D52197">
            <w:pPr>
              <w:ind w:left="0"/>
              <w:rPr>
                <w:sz w:val="22"/>
              </w:rPr>
            </w:pPr>
            <w:r w:rsidRPr="00566A16">
              <w:rPr>
                <w:sz w:val="22"/>
              </w:rPr>
              <w:t xml:space="preserve">(C) assessment tools and strategies that provide relevant information that directly assists persons in determining the educational needs of the child are provided; </w:t>
            </w:r>
          </w:p>
        </w:tc>
        <w:tc>
          <w:tcPr>
            <w:tcW w:w="5436" w:type="dxa"/>
            <w:tcBorders>
              <w:top w:val="single" w:sz="4" w:space="0" w:color="auto"/>
              <w:left w:val="single" w:sz="4" w:space="0" w:color="auto"/>
              <w:bottom w:val="single" w:sz="4" w:space="0" w:color="auto"/>
              <w:right w:val="single" w:sz="4" w:space="0" w:color="auto"/>
            </w:tcBorders>
          </w:tcPr>
          <w:p w14:paraId="3CC4771C" w14:textId="77777777" w:rsidR="00D52197" w:rsidRPr="00566A16" w:rsidRDefault="00D52197">
            <w:pPr>
              <w:ind w:left="0"/>
              <w:rPr>
                <w:sz w:val="22"/>
              </w:rPr>
            </w:pPr>
            <w:r w:rsidRPr="00566A16">
              <w:rPr>
                <w:sz w:val="22"/>
              </w:rPr>
              <w:lastRenderedPageBreak/>
              <w:t xml:space="preserve">§1436. Individualized family service plan </w:t>
            </w:r>
          </w:p>
          <w:p w14:paraId="581A39AC" w14:textId="77777777" w:rsidR="00D52197" w:rsidRPr="00566A16" w:rsidRDefault="00D52197">
            <w:pPr>
              <w:ind w:left="0"/>
              <w:rPr>
                <w:sz w:val="22"/>
              </w:rPr>
            </w:pPr>
            <w:r w:rsidRPr="00566A16">
              <w:rPr>
                <w:sz w:val="22"/>
              </w:rPr>
              <w:t>(a) Assessment and program development</w:t>
            </w:r>
          </w:p>
          <w:p w14:paraId="012366C9" w14:textId="77777777" w:rsidR="00D52197" w:rsidRPr="00566A16" w:rsidRDefault="00D52197">
            <w:pPr>
              <w:ind w:left="0"/>
              <w:rPr>
                <w:sz w:val="22"/>
              </w:rPr>
            </w:pPr>
            <w:r w:rsidRPr="00566A16">
              <w:rPr>
                <w:sz w:val="22"/>
              </w:rPr>
              <w:t>A statewide system described in section 1433 of this title shall provide, at a minimum, for each infant or toddler with a disability, and the infant's or toddler's family, to receive—</w:t>
            </w:r>
          </w:p>
          <w:p w14:paraId="462AE4B1" w14:textId="77777777" w:rsidR="00D52197" w:rsidRPr="00566A16" w:rsidRDefault="00D52197">
            <w:pPr>
              <w:ind w:left="0"/>
              <w:rPr>
                <w:sz w:val="22"/>
              </w:rPr>
            </w:pPr>
            <w:r w:rsidRPr="00566A16">
              <w:rPr>
                <w:sz w:val="22"/>
              </w:rPr>
              <w:t>(1) a multidisciplinary assessment of the unique strengths and needs of the infant or toddler and the identification of services appropriate to meet such needs;</w:t>
            </w:r>
          </w:p>
          <w:p w14:paraId="76943291" w14:textId="77777777" w:rsidR="00D52197" w:rsidRPr="00566A16" w:rsidRDefault="00D52197">
            <w:pPr>
              <w:ind w:left="0"/>
              <w:rPr>
                <w:sz w:val="22"/>
              </w:rPr>
            </w:pPr>
            <w:r w:rsidRPr="00566A16">
              <w:rPr>
                <w:sz w:val="22"/>
              </w:rPr>
              <w:t>(2) a family-directed assessment of the resources, priorities, and concerns of the family and the identification of the supports and services necessary to enhance the family's capacity to meet the developmental needs of the infant or toddler; and</w:t>
            </w:r>
          </w:p>
          <w:p w14:paraId="2E64C8EE" w14:textId="77777777" w:rsidR="00D52197" w:rsidRPr="00566A16" w:rsidRDefault="00D52197">
            <w:pPr>
              <w:ind w:left="0"/>
              <w:rPr>
                <w:sz w:val="22"/>
              </w:rPr>
            </w:pPr>
            <w:r w:rsidRPr="00566A16">
              <w:rPr>
                <w:sz w:val="22"/>
              </w:rPr>
              <w:t>(3) a written individualized family service plan developed by a multidisciplinary team, including the parents, as required by subsection (e), including a description of the appropriate transition services for the infant or toddler.</w:t>
            </w:r>
          </w:p>
          <w:p w14:paraId="6B7D2DCC" w14:textId="77777777" w:rsidR="00D52197" w:rsidRPr="00566A16" w:rsidRDefault="00D52197">
            <w:pPr>
              <w:ind w:left="0"/>
              <w:rPr>
                <w:sz w:val="22"/>
              </w:rPr>
            </w:pPr>
          </w:p>
        </w:tc>
      </w:tr>
    </w:tbl>
    <w:p w14:paraId="50C4744B" w14:textId="77777777" w:rsidR="00D52197" w:rsidRPr="00566A16" w:rsidRDefault="00D52197" w:rsidP="00D52197">
      <w:pPr>
        <w:ind w:left="0"/>
        <w:rPr>
          <w:color w:val="000000" w:themeColor="text1"/>
          <w:sz w:val="22"/>
        </w:rPr>
      </w:pPr>
    </w:p>
    <w:p w14:paraId="67C9AF03" w14:textId="736AE668" w:rsidR="003B03B1" w:rsidRPr="00566A16" w:rsidRDefault="003B03B1" w:rsidP="003B03B1">
      <w:pPr>
        <w:rPr>
          <w:rFonts w:eastAsiaTheme="minorEastAsia"/>
          <w:sz w:val="22"/>
        </w:rPr>
      </w:pPr>
    </w:p>
    <w:sectPr w:rsidR="003B03B1" w:rsidRPr="00566A16">
      <w:headerReference w:type="default" r:id="rId11"/>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AF1D1" w14:textId="77777777" w:rsidR="007E7FFD" w:rsidRDefault="007E7FFD" w:rsidP="0088581E">
      <w:pPr>
        <w:spacing w:after="0" w:line="240" w:lineRule="auto"/>
      </w:pPr>
      <w:r>
        <w:separator/>
      </w:r>
    </w:p>
  </w:endnote>
  <w:endnote w:type="continuationSeparator" w:id="0">
    <w:p w14:paraId="0633C48A" w14:textId="77777777" w:rsidR="007E7FFD" w:rsidRDefault="007E7FFD"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4D21F" w14:textId="77777777" w:rsidR="007E7FFD" w:rsidRDefault="007E7FFD" w:rsidP="0088581E">
      <w:pPr>
        <w:spacing w:after="0" w:line="240" w:lineRule="auto"/>
      </w:pPr>
      <w:r>
        <w:separator/>
      </w:r>
    </w:p>
  </w:footnote>
  <w:footnote w:type="continuationSeparator" w:id="0">
    <w:p w14:paraId="23E31142" w14:textId="77777777" w:rsidR="007E7FFD" w:rsidRDefault="007E7FFD"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2A346E2C" w:rsidR="00C02642" w:rsidRPr="00C91825" w:rsidRDefault="00C02642" w:rsidP="00C02642">
    <w:pPr>
      <w:pStyle w:val="Header"/>
      <w:jc w:val="right"/>
      <w:rPr>
        <w:sz w:val="20"/>
      </w:rPr>
    </w:pPr>
    <w:r w:rsidRPr="00C91825">
      <w:rPr>
        <w:sz w:val="20"/>
      </w:rPr>
      <w:t xml:space="preserve">RPMs | Module </w:t>
    </w:r>
    <w:r w:rsidR="00191539">
      <w:rPr>
        <w:sz w:val="20"/>
      </w:rPr>
      <w:t>7 Assessment</w:t>
    </w:r>
    <w:r w:rsidRPr="00C91825">
      <w:rPr>
        <w:sz w:val="20"/>
      </w:rPr>
      <w:t xml:space="preserve"> </w:t>
    </w:r>
    <w:r w:rsidRPr="00C91825">
      <w:rPr>
        <w:sz w:val="20"/>
      </w:rPr>
      <w:sym w:font="Symbol" w:char="F0B7"/>
    </w:r>
    <w:r w:rsidRPr="00C91825">
      <w:rPr>
        <w:sz w:val="20"/>
      </w:rPr>
      <w:t xml:space="preserve"> </w:t>
    </w:r>
    <w:r w:rsidR="00E07FEE">
      <w:rPr>
        <w:sz w:val="20"/>
      </w:rPr>
      <w:t xml:space="preserve">Learning Guide </w:t>
    </w:r>
    <w:r w:rsidR="00191539">
      <w:rPr>
        <w:sz w:val="20"/>
      </w:rPr>
      <w:t>7</w:t>
    </w:r>
    <w:r w:rsidR="00E07FEE">
      <w:rPr>
        <w:sz w:val="20"/>
      </w:rPr>
      <w:t>.</w:t>
    </w:r>
    <w:r w:rsidR="00D52197">
      <w:rPr>
        <w:sz w:val="20"/>
      </w:rPr>
      <w:t>3</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D4F"/>
    <w:multiLevelType w:val="hybridMultilevel"/>
    <w:tmpl w:val="408C8B90"/>
    <w:lvl w:ilvl="0" w:tplc="A0EE60D8">
      <w:start w:val="1"/>
      <w:numFmt w:val="decimal"/>
      <w:lvlText w:val="%1."/>
      <w:lvlJc w:val="left"/>
      <w:pPr>
        <w:ind w:left="864" w:hanging="360"/>
      </w:pPr>
      <w:rPr>
        <w:rFonts w:hint="default"/>
        <w:b w:val="0"/>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6D25F98"/>
    <w:multiLevelType w:val="hybridMultilevel"/>
    <w:tmpl w:val="752C8EB0"/>
    <w:lvl w:ilvl="0" w:tplc="71E49D34">
      <w:start w:val="1"/>
      <w:numFmt w:val="decimal"/>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2"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F762ED5"/>
    <w:multiLevelType w:val="hybridMultilevel"/>
    <w:tmpl w:val="C932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86376"/>
    <w:multiLevelType w:val="hybridMultilevel"/>
    <w:tmpl w:val="77928AF0"/>
    <w:lvl w:ilvl="0" w:tplc="23502D36">
      <w:start w:val="1"/>
      <w:numFmt w:val="decimal"/>
      <w:lvlText w:val="%1."/>
      <w:lvlJc w:val="left"/>
      <w:pPr>
        <w:ind w:left="504" w:hanging="360"/>
      </w:pPr>
      <w:rPr>
        <w:rFonts w:ascii="Calibri" w:hAnsi="Calibri" w:cs="Times New Roman" w:hint="default"/>
        <w:b w:val="0"/>
        <w:i w:val="0"/>
        <w:color w:val="auto"/>
      </w:rPr>
    </w:lvl>
    <w:lvl w:ilvl="1" w:tplc="04090001">
      <w:start w:val="1"/>
      <w:numFmt w:val="bullet"/>
      <w:lvlText w:val=""/>
      <w:lvlJc w:val="left"/>
      <w:pPr>
        <w:ind w:left="1224" w:hanging="360"/>
      </w:pPr>
      <w:rPr>
        <w:rFonts w:ascii="Symbol" w:hAnsi="Symbol" w:hint="default"/>
        <w:color w:val="auto"/>
      </w:r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8" w15:restartNumberingAfterBreak="0">
    <w:nsid w:val="4EF30098"/>
    <w:multiLevelType w:val="hybridMultilevel"/>
    <w:tmpl w:val="E690BC02"/>
    <w:lvl w:ilvl="0" w:tplc="FFFFFFFF">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9"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1" w15:restartNumberingAfterBreak="0">
    <w:nsid w:val="69E95888"/>
    <w:multiLevelType w:val="hybridMultilevel"/>
    <w:tmpl w:val="551A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B0F9E"/>
    <w:multiLevelType w:val="hybridMultilevel"/>
    <w:tmpl w:val="DF3EE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64497"/>
    <w:multiLevelType w:val="hybridMultilevel"/>
    <w:tmpl w:val="1B98EF74"/>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4"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3"/>
  </w:num>
  <w:num w:numId="2">
    <w:abstractNumId w:val="14"/>
  </w:num>
  <w:num w:numId="3">
    <w:abstractNumId w:val="9"/>
  </w:num>
  <w:num w:numId="4">
    <w:abstractNumId w:val="0"/>
  </w:num>
  <w:num w:numId="5">
    <w:abstractNumId w:val="4"/>
  </w:num>
  <w:num w:numId="6">
    <w:abstractNumId w:val="6"/>
  </w:num>
  <w:num w:numId="7">
    <w:abstractNumId w:val="10"/>
  </w:num>
  <w:num w:numId="8">
    <w:abstractNumId w:val="2"/>
  </w:num>
  <w:num w:numId="9">
    <w:abstractNumId w:val="11"/>
  </w:num>
  <w:num w:numId="10">
    <w:abstractNumId w:val="12"/>
  </w:num>
  <w:num w:numId="11">
    <w:abstractNumId w:val="5"/>
  </w:num>
  <w:num w:numId="12">
    <w:abstractNumId w:val="3"/>
  </w:num>
  <w:num w:numId="13">
    <w:abstractNumId w:val="6"/>
  </w:num>
  <w:num w:numId="14">
    <w:abstractNumId w:val="14"/>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205AF"/>
    <w:rsid w:val="000538EE"/>
    <w:rsid w:val="00055960"/>
    <w:rsid w:val="0007666A"/>
    <w:rsid w:val="00191539"/>
    <w:rsid w:val="001F0449"/>
    <w:rsid w:val="002A08D0"/>
    <w:rsid w:val="002C1607"/>
    <w:rsid w:val="00392DCD"/>
    <w:rsid w:val="003B03B1"/>
    <w:rsid w:val="003C034C"/>
    <w:rsid w:val="003D6502"/>
    <w:rsid w:val="00413003"/>
    <w:rsid w:val="00421249"/>
    <w:rsid w:val="0042303B"/>
    <w:rsid w:val="0046092D"/>
    <w:rsid w:val="004C26EC"/>
    <w:rsid w:val="005072E1"/>
    <w:rsid w:val="005578FF"/>
    <w:rsid w:val="00566A16"/>
    <w:rsid w:val="005842B8"/>
    <w:rsid w:val="00622C74"/>
    <w:rsid w:val="00660287"/>
    <w:rsid w:val="006A7060"/>
    <w:rsid w:val="007B223A"/>
    <w:rsid w:val="007D1F2B"/>
    <w:rsid w:val="007E7FFD"/>
    <w:rsid w:val="0088581E"/>
    <w:rsid w:val="009B13AB"/>
    <w:rsid w:val="009B22A9"/>
    <w:rsid w:val="009B6B95"/>
    <w:rsid w:val="009C4810"/>
    <w:rsid w:val="009D41AF"/>
    <w:rsid w:val="009F2D06"/>
    <w:rsid w:val="00A012CD"/>
    <w:rsid w:val="00A127AB"/>
    <w:rsid w:val="00A57299"/>
    <w:rsid w:val="00A67318"/>
    <w:rsid w:val="00A719F1"/>
    <w:rsid w:val="00AB39BC"/>
    <w:rsid w:val="00AC3A3D"/>
    <w:rsid w:val="00AF311C"/>
    <w:rsid w:val="00B62D07"/>
    <w:rsid w:val="00B671AF"/>
    <w:rsid w:val="00C02642"/>
    <w:rsid w:val="00C624B2"/>
    <w:rsid w:val="00D52197"/>
    <w:rsid w:val="00E07FEE"/>
    <w:rsid w:val="00E67A1E"/>
    <w:rsid w:val="00F06673"/>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238948909">
      <w:bodyDiv w:val="1"/>
      <w:marLeft w:val="0"/>
      <w:marRight w:val="0"/>
      <w:marTop w:val="0"/>
      <w:marBottom w:val="0"/>
      <w:divBdr>
        <w:top w:val="none" w:sz="0" w:space="0" w:color="auto"/>
        <w:left w:val="none" w:sz="0" w:space="0" w:color="auto"/>
        <w:bottom w:val="none" w:sz="0" w:space="0" w:color="auto"/>
        <w:right w:val="none" w:sz="0" w:space="0" w:color="auto"/>
      </w:divBdr>
    </w:div>
    <w:div w:id="275405556">
      <w:bodyDiv w:val="1"/>
      <w:marLeft w:val="0"/>
      <w:marRight w:val="0"/>
      <w:marTop w:val="0"/>
      <w:marBottom w:val="0"/>
      <w:divBdr>
        <w:top w:val="none" w:sz="0" w:space="0" w:color="auto"/>
        <w:left w:val="none" w:sz="0" w:space="0" w:color="auto"/>
        <w:bottom w:val="none" w:sz="0" w:space="0" w:color="auto"/>
        <w:right w:val="none" w:sz="0" w:space="0" w:color="auto"/>
      </w:divBdr>
    </w:div>
    <w:div w:id="281965817">
      <w:bodyDiv w:val="1"/>
      <w:marLeft w:val="0"/>
      <w:marRight w:val="0"/>
      <w:marTop w:val="0"/>
      <w:marBottom w:val="0"/>
      <w:divBdr>
        <w:top w:val="none" w:sz="0" w:space="0" w:color="auto"/>
        <w:left w:val="none" w:sz="0" w:space="0" w:color="auto"/>
        <w:bottom w:val="none" w:sz="0" w:space="0" w:color="auto"/>
        <w:right w:val="none" w:sz="0" w:space="0" w:color="auto"/>
      </w:divBdr>
    </w:div>
    <w:div w:id="413404611">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506795341">
      <w:bodyDiv w:val="1"/>
      <w:marLeft w:val="0"/>
      <w:marRight w:val="0"/>
      <w:marTop w:val="0"/>
      <w:marBottom w:val="0"/>
      <w:divBdr>
        <w:top w:val="none" w:sz="0" w:space="0" w:color="auto"/>
        <w:left w:val="none" w:sz="0" w:space="0" w:color="auto"/>
        <w:bottom w:val="none" w:sz="0" w:space="0" w:color="auto"/>
        <w:right w:val="none" w:sz="0" w:space="0" w:color="auto"/>
      </w:divBdr>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730153559">
      <w:bodyDiv w:val="1"/>
      <w:marLeft w:val="0"/>
      <w:marRight w:val="0"/>
      <w:marTop w:val="0"/>
      <w:marBottom w:val="0"/>
      <w:divBdr>
        <w:top w:val="none" w:sz="0" w:space="0" w:color="auto"/>
        <w:left w:val="none" w:sz="0" w:space="0" w:color="auto"/>
        <w:bottom w:val="none" w:sz="0" w:space="0" w:color="auto"/>
        <w:right w:val="none" w:sz="0" w:space="0" w:color="auto"/>
      </w:divBdr>
    </w:div>
    <w:div w:id="876506762">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08024919">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00069120">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013986842">
      <w:bodyDiv w:val="1"/>
      <w:marLeft w:val="0"/>
      <w:marRight w:val="0"/>
      <w:marTop w:val="0"/>
      <w:marBottom w:val="0"/>
      <w:divBdr>
        <w:top w:val="none" w:sz="0" w:space="0" w:color="auto"/>
        <w:left w:val="none" w:sz="0" w:space="0" w:color="auto"/>
        <w:bottom w:val="none" w:sz="0" w:space="0" w:color="auto"/>
        <w:right w:val="none" w:sz="0" w:space="0" w:color="auto"/>
      </w:divBdr>
    </w:div>
    <w:div w:id="2026907181">
      <w:bodyDiv w:val="1"/>
      <w:marLeft w:val="0"/>
      <w:marRight w:val="0"/>
      <w:marTop w:val="0"/>
      <w:marBottom w:val="0"/>
      <w:divBdr>
        <w:top w:val="none" w:sz="0" w:space="0" w:color="auto"/>
        <w:left w:val="none" w:sz="0" w:space="0" w:color="auto"/>
        <w:bottom w:val="none" w:sz="0" w:space="0" w:color="auto"/>
        <w:right w:val="none" w:sz="0" w:space="0" w:color="auto"/>
      </w:divBdr>
    </w:div>
    <w:div w:id="2071922120">
      <w:bodyDiv w:val="1"/>
      <w:marLeft w:val="0"/>
      <w:marRight w:val="0"/>
      <w:marTop w:val="0"/>
      <w:marBottom w:val="0"/>
      <w:divBdr>
        <w:top w:val="none" w:sz="0" w:space="0" w:color="auto"/>
        <w:left w:val="none" w:sz="0" w:space="0" w:color="auto"/>
        <w:bottom w:val="none" w:sz="0" w:space="0" w:color="auto"/>
        <w:right w:val="none" w:sz="0" w:space="0" w:color="auto"/>
      </w:divBdr>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 w:id="2110273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pm.fpg.unc.edu/module-7-assessment-plan/lesson-2-gathering-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rightslaw.com" TargetMode="External"/><Relationship Id="rId4" Type="http://schemas.openxmlformats.org/officeDocument/2006/relationships/webSettings" Target="webSettings.xml"/><Relationship Id="rId9" Type="http://schemas.openxmlformats.org/officeDocument/2006/relationships/hyperlink" Target="https://sites.ed.gov/id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4</cp:revision>
  <cp:lastPrinted>2017-11-30T18:58:00Z</cp:lastPrinted>
  <dcterms:created xsi:type="dcterms:W3CDTF">2018-07-23T16:41:00Z</dcterms:created>
  <dcterms:modified xsi:type="dcterms:W3CDTF">2018-07-23T16:50:00Z</dcterms:modified>
</cp:coreProperties>
</file>