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0A7C1" w14:textId="343575C7" w:rsidR="00622C74" w:rsidRPr="00E07FEE" w:rsidRDefault="00C02642" w:rsidP="00B671AF">
      <w:pPr>
        <w:pStyle w:val="Heading1"/>
        <w:ind w:left="0"/>
      </w:pPr>
      <w:r w:rsidRPr="00E07FEE">
        <w:rPr>
          <w:noProof/>
          <w:color w:val="008EBB"/>
          <w:sz w:val="36"/>
        </w:rPr>
        <w:drawing>
          <wp:anchor distT="0" distB="0" distL="114300" distR="114300" simplePos="0" relativeHeight="251659264" behindDoc="1" locked="0" layoutInCell="1" allowOverlap="1" wp14:anchorId="748D89C0" wp14:editId="5C0732F4">
            <wp:simplePos x="0" y="0"/>
            <wp:positionH relativeFrom="margin">
              <wp:align>right</wp:align>
            </wp:positionH>
            <wp:positionV relativeFrom="margin">
              <wp:posOffset>5080</wp:posOffset>
            </wp:positionV>
            <wp:extent cx="729406" cy="731520"/>
            <wp:effectExtent l="0" t="0" r="0" b="0"/>
            <wp:wrapSquare wrapText="bothSides"/>
            <wp:docPr id="3" name="Picture 3" descr="plan act study d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DSA-Plan-300x3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406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AEE132" w14:textId="511224C6" w:rsidR="00F614D6" w:rsidRDefault="00E07FEE" w:rsidP="005E550C">
      <w:pPr>
        <w:pStyle w:val="Heading1"/>
        <w:ind w:left="0"/>
        <w:rPr>
          <w:color w:val="544F95"/>
          <w:sz w:val="36"/>
        </w:rPr>
      </w:pPr>
      <w:r w:rsidRPr="00E07FEE">
        <w:rPr>
          <w:color w:val="544F95"/>
          <w:sz w:val="36"/>
        </w:rPr>
        <w:t xml:space="preserve">Learning Guide </w:t>
      </w:r>
      <w:r w:rsidR="00A05BC8">
        <w:rPr>
          <w:color w:val="544F95"/>
          <w:sz w:val="36"/>
        </w:rPr>
        <w:t>4</w:t>
      </w:r>
      <w:r w:rsidRPr="00E07FEE">
        <w:rPr>
          <w:color w:val="544F95"/>
          <w:sz w:val="36"/>
        </w:rPr>
        <w:t>.</w:t>
      </w:r>
      <w:r w:rsidR="00FE1469">
        <w:rPr>
          <w:color w:val="544F95"/>
          <w:sz w:val="36"/>
        </w:rPr>
        <w:t>8</w:t>
      </w:r>
      <w:r w:rsidRPr="00E07FEE">
        <w:rPr>
          <w:color w:val="544F95"/>
          <w:sz w:val="36"/>
        </w:rPr>
        <w:t xml:space="preserve"> </w:t>
      </w:r>
      <w:r w:rsidR="00A05BC8">
        <w:rPr>
          <w:color w:val="544F95"/>
          <w:sz w:val="36"/>
        </w:rPr>
        <w:t>Teaming and Collaboration</w:t>
      </w:r>
      <w:r w:rsidR="003C034C">
        <w:rPr>
          <w:color w:val="544F95"/>
          <w:sz w:val="36"/>
        </w:rPr>
        <w:t>-</w:t>
      </w:r>
      <w:r w:rsidRPr="00E07FEE">
        <w:rPr>
          <w:color w:val="544F95"/>
          <w:sz w:val="36"/>
        </w:rPr>
        <w:t xml:space="preserve"> </w:t>
      </w:r>
    </w:p>
    <w:p w14:paraId="0A9FD99B" w14:textId="4416F955" w:rsidR="005E550C" w:rsidRDefault="00837B6C" w:rsidP="005E550C">
      <w:pPr>
        <w:pStyle w:val="Heading1"/>
        <w:ind w:left="0"/>
        <w:rPr>
          <w:color w:val="544F95"/>
          <w:sz w:val="36"/>
        </w:rPr>
      </w:pPr>
      <w:r>
        <w:rPr>
          <w:color w:val="544F95"/>
          <w:sz w:val="36"/>
        </w:rPr>
        <w:t>Performance Feedback Guide</w:t>
      </w:r>
    </w:p>
    <w:p w14:paraId="369E98FB" w14:textId="7D977252" w:rsidR="00AF311C" w:rsidRPr="00E07FEE" w:rsidRDefault="00C02642" w:rsidP="00A67318">
      <w:pPr>
        <w:ind w:left="360" w:hanging="360"/>
        <w:rPr>
          <w:color w:val="7030A0"/>
        </w:rPr>
      </w:pPr>
      <w:r w:rsidRPr="00E07FEE">
        <w:rPr>
          <w:noProof/>
          <w:color w:val="7030A0"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9A708" wp14:editId="5C215341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5425440" cy="7620"/>
                <wp:effectExtent l="19050" t="19050" r="22860" b="30480"/>
                <wp:wrapNone/>
                <wp:docPr id="1" name="Straight Connector 1" descr="purpl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5440" cy="762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544F9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DF5ABB" id="Straight Connector 1" o:spid="_x0000_s1026" alt="purple line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75pt" to="427.2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fLb7QEAACUEAAAOAAAAZHJzL2Uyb0RvYy54bWysU01v2zAMvQ/YfxB0X+xkSdcFcXpIkV2G&#10;LVi3H6DIVCxAX6DUOPn3o2TXLbphwIZdZFPkeyQfqc3dxRp2Bozau4bPZzVn4KRvtTs1/Mf3/btb&#10;zmISrhXGO2j4FSK/2759s+nDGha+86YFZETi4roPDe9SCuuqirIDK+LMB3DkVB6tSGTiqWpR9MRu&#10;TbWo65uq99gG9BJipNv7wcm3hV8pkOmrUhESMw2n2lI5sZzHfFbbjVifUIROy7EM8Q9VWKEdJZ2o&#10;7kUS7BH1L1RWS/TRqzST3lZeKS2h9EDdzOtX3Tx0IkDphcSJYZIp/j9a+eV8QKZbmh1nTlga0UNC&#10;oU9dYjvvHAnokZGvhShJt/CIwQAz2kHWrg9xTRQ7d8DRiuGAWYiLQpu/1CK7FL2vk95wSUzS5Wq5&#10;WC2XNBZJvg83izKO6hkbMKZP4C3LPw0vSTOnOH+OifJR6FNIvjaO9Q1/fzuv6zKL6I1u99qY7Ix4&#10;Ou4MsrOgTaCs+4+r3ABRvAgjyzi6zG0NjZS/dDUwJPgGisSi0udDhrymMNEKKcGl+chrHEVnmKIS&#10;JuBY2p+AY3yGQlnhvwFPiJLZuzSBrXYef1d2ujyVrIb4JwWGvrMER99ey4iLNLSLRbnx3eRlf2kX&#10;+PPr3v4EAAD//wMAUEsDBBQABgAIAAAAIQDkeYOn2wAAAAQBAAAPAAAAZHJzL2Rvd25yZXYueG1s&#10;TI/NTsMwEITvSH0Haytxow4loVXIpqqKAIkLakHq1Y2XJMJeR7Hzw9tjTnAczWjmm2I3WyNG6n3r&#10;GOF2lYAgrpxuuUb4eH+62YLwQbFWxjEhfJOHXbm4KlSu3cRHGk+hFrGEfa4QmhC6XEpfNWSVX7mO&#10;OHqfrrcqRNnXUvdqiuXWyHWS3EurWo4Ljero0FD1dRoswvFxGt6ycTpvXlKjX4fzuvPmGfF6Oe8f&#10;QASaw18YfvEjOpSR6eIG1l4YhHgkINxlIKK5zdIUxAUh3YAsC/kfvvwBAAD//wMAUEsBAi0AFAAG&#10;AAgAAAAhALaDOJL+AAAA4QEAABMAAAAAAAAAAAAAAAAAAAAAAFtDb250ZW50X1R5cGVzXS54bWxQ&#10;SwECLQAUAAYACAAAACEAOP0h/9YAAACUAQAACwAAAAAAAAAAAAAAAAAvAQAAX3JlbHMvLnJlbHNQ&#10;SwECLQAUAAYACAAAACEA3KHy2+0BAAAlBAAADgAAAAAAAAAAAAAAAAAuAgAAZHJzL2Uyb0RvYy54&#10;bWxQSwECLQAUAAYACAAAACEA5HmDp9sAAAAEAQAADwAAAAAAAAAAAAAAAABHBAAAZHJzL2Rvd25y&#10;ZXYueG1sUEsFBgAAAAAEAAQA8wAAAE8FAAAAAA==&#10;" strokecolor="#544f95" strokeweight="3pt">
                <v:stroke joinstyle="miter"/>
              </v:line>
            </w:pict>
          </mc:Fallback>
        </mc:AlternateContent>
      </w:r>
    </w:p>
    <w:p w14:paraId="7E9D869D" w14:textId="76BA6CF8" w:rsidR="00E07FEE" w:rsidRPr="00FD527B" w:rsidRDefault="00837B6C" w:rsidP="00E07FEE">
      <w:pPr>
        <w:pStyle w:val="Heading2"/>
        <w:spacing w:before="0"/>
        <w:rPr>
          <w:rFonts w:ascii="Arial" w:hAnsi="Arial" w:cs="Arial"/>
          <w:b/>
          <w:color w:val="544F95"/>
          <w:sz w:val="22"/>
          <w:szCs w:val="22"/>
        </w:rPr>
      </w:pPr>
      <w:r w:rsidRPr="00FD527B">
        <w:rPr>
          <w:rFonts w:ascii="Arial" w:hAnsi="Arial" w:cs="Arial"/>
          <w:b/>
          <w:color w:val="544F95"/>
          <w:sz w:val="22"/>
          <w:szCs w:val="22"/>
        </w:rPr>
        <w:t>How to Use this Guide</w:t>
      </w:r>
    </w:p>
    <w:p w14:paraId="47963BEC" w14:textId="77777777" w:rsidR="00037567" w:rsidRPr="00037567" w:rsidRDefault="00037567" w:rsidP="00037567">
      <w:pPr>
        <w:spacing w:line="276" w:lineRule="auto"/>
        <w:rPr>
          <w:sz w:val="22"/>
        </w:rPr>
      </w:pPr>
      <w:r w:rsidRPr="00037567">
        <w:rPr>
          <w:sz w:val="22"/>
        </w:rPr>
        <w:t>This guide can be used with learners who have participated on teams with other adults in multidisciplinary roles, including families, to improve programs and services for a child with a disability.</w:t>
      </w:r>
    </w:p>
    <w:p w14:paraId="6985B1F6" w14:textId="77777777" w:rsidR="00037567" w:rsidRPr="00037567" w:rsidRDefault="00037567" w:rsidP="00037567">
      <w:pPr>
        <w:rPr>
          <w:sz w:val="22"/>
        </w:rPr>
      </w:pPr>
    </w:p>
    <w:p w14:paraId="4909136B" w14:textId="77777777" w:rsidR="00037567" w:rsidRPr="00037567" w:rsidRDefault="00037567" w:rsidP="00037567">
      <w:pPr>
        <w:rPr>
          <w:b/>
          <w:color w:val="544F95"/>
          <w:sz w:val="22"/>
        </w:rPr>
      </w:pPr>
      <w:r w:rsidRPr="00037567">
        <w:rPr>
          <w:b/>
          <w:color w:val="544F95"/>
          <w:sz w:val="22"/>
        </w:rPr>
        <w:t>Do the learner’s teaming and collaboration practices…</w:t>
      </w:r>
    </w:p>
    <w:p w14:paraId="7C3ABCAB" w14:textId="77777777" w:rsidR="00037567" w:rsidRPr="00037567" w:rsidRDefault="00037567" w:rsidP="00037567">
      <w:pPr>
        <w:rPr>
          <w:sz w:val="22"/>
        </w:rPr>
      </w:pPr>
    </w:p>
    <w:p w14:paraId="7464F34A" w14:textId="075961A0" w:rsidR="00037567" w:rsidRPr="00037567" w:rsidRDefault="00037567" w:rsidP="00037567">
      <w:pPr>
        <w:pStyle w:val="ListParagraph"/>
        <w:numPr>
          <w:ilvl w:val="0"/>
          <w:numId w:val="38"/>
        </w:numPr>
        <w:spacing w:before="0" w:after="0"/>
      </w:pPr>
      <w:r w:rsidRPr="00037567">
        <w:rPr>
          <w:b/>
        </w:rPr>
        <w:t>Promote and sustain collaborative adult partnerships, relationships, and ongoing interactions?</w:t>
      </w:r>
    </w:p>
    <w:p w14:paraId="0B02FBFD" w14:textId="77777777" w:rsidR="00037567" w:rsidRPr="00037567" w:rsidRDefault="00037567" w:rsidP="00037567">
      <w:pPr>
        <w:pStyle w:val="ListParagraph"/>
        <w:numPr>
          <w:ilvl w:val="0"/>
          <w:numId w:val="0"/>
        </w:numPr>
        <w:spacing w:before="0" w:after="0"/>
        <w:ind w:left="720"/>
      </w:pPr>
    </w:p>
    <w:tbl>
      <w:tblPr>
        <w:tblStyle w:val="TableGrid0"/>
        <w:tblW w:w="0" w:type="auto"/>
        <w:tblInd w:w="625" w:type="dxa"/>
        <w:tblLook w:val="04A0" w:firstRow="1" w:lastRow="0" w:firstColumn="1" w:lastColumn="0" w:noHBand="0" w:noVBand="1"/>
      </w:tblPr>
      <w:tblGrid>
        <w:gridCol w:w="10055"/>
      </w:tblGrid>
      <w:tr w:rsidR="00037567" w14:paraId="58FC1213" w14:textId="77777777" w:rsidTr="00037567">
        <w:tc>
          <w:tcPr>
            <w:tcW w:w="10055" w:type="dxa"/>
          </w:tcPr>
          <w:p w14:paraId="12155F77" w14:textId="31BD1617" w:rsidR="00037567" w:rsidRPr="00037567" w:rsidRDefault="00037567" w:rsidP="00037567">
            <w:pPr>
              <w:ind w:left="360" w:firstLine="0"/>
              <w:rPr>
                <w:rFonts w:eastAsia="Times New Roman"/>
                <w:color w:val="000000"/>
              </w:rPr>
            </w:pPr>
            <w:r w:rsidRPr="00037567">
              <w:rPr>
                <w:rFonts w:eastAsia="Times New Roman"/>
                <w:color w:val="000000"/>
                <w:sz w:val="22"/>
                <w:u w:val="single"/>
              </w:rPr>
              <w:t>Performance Indicator:</w:t>
            </w:r>
            <w:r w:rsidRPr="00037567">
              <w:rPr>
                <w:rFonts w:eastAsia="Times New Roman"/>
                <w:color w:val="000000"/>
                <w:sz w:val="22"/>
              </w:rPr>
              <w:t xml:space="preserve"> Practitioners will participate in teams that promote and sustain collaboration, relationships, and ongoing interactions to ensure services and programs that achieve optimal outcomes for children and families.</w:t>
            </w:r>
          </w:p>
        </w:tc>
      </w:tr>
    </w:tbl>
    <w:p w14:paraId="53EBB3F3" w14:textId="77777777" w:rsidR="00037567" w:rsidRPr="00037567" w:rsidRDefault="00037567" w:rsidP="00037567">
      <w:pPr>
        <w:ind w:left="0" w:firstLine="0"/>
        <w:rPr>
          <w:sz w:val="22"/>
        </w:rPr>
      </w:pPr>
    </w:p>
    <w:p w14:paraId="14634AAB" w14:textId="77777777" w:rsidR="00037567" w:rsidRPr="00037567" w:rsidRDefault="00037567" w:rsidP="00037567">
      <w:pPr>
        <w:ind w:firstLine="720"/>
        <w:rPr>
          <w:sz w:val="22"/>
        </w:rPr>
      </w:pPr>
      <w:r w:rsidRPr="00037567">
        <w:rPr>
          <w:sz w:val="22"/>
        </w:rPr>
        <w:t>Look for:</w:t>
      </w:r>
    </w:p>
    <w:p w14:paraId="40345059" w14:textId="77777777" w:rsidR="00037567" w:rsidRPr="00037567" w:rsidRDefault="00037567" w:rsidP="00037567">
      <w:pPr>
        <w:pStyle w:val="ListParagraph"/>
        <w:numPr>
          <w:ilvl w:val="0"/>
          <w:numId w:val="36"/>
        </w:numPr>
        <w:spacing w:before="0" w:after="0"/>
        <w:ind w:left="1080"/>
      </w:pPr>
      <w:r w:rsidRPr="00037567">
        <w:t>Learner uses collaboration strategies that promote relationships and interactions.</w:t>
      </w:r>
    </w:p>
    <w:p w14:paraId="31FB3216" w14:textId="77777777" w:rsidR="00037567" w:rsidRPr="00037567" w:rsidRDefault="00037567" w:rsidP="00037567">
      <w:pPr>
        <w:pStyle w:val="ListParagraph"/>
        <w:numPr>
          <w:ilvl w:val="0"/>
          <w:numId w:val="36"/>
        </w:numPr>
        <w:spacing w:before="0" w:after="0"/>
        <w:ind w:left="1080"/>
      </w:pPr>
      <w:r w:rsidRPr="00037567">
        <w:t>Learner promotes mutually agreed upon goals and outcomes.</w:t>
      </w:r>
    </w:p>
    <w:p w14:paraId="0CBD41F9" w14:textId="77777777" w:rsidR="00037567" w:rsidRPr="00037567" w:rsidRDefault="00037567" w:rsidP="00037567">
      <w:pPr>
        <w:pStyle w:val="ListParagraph"/>
        <w:numPr>
          <w:ilvl w:val="0"/>
          <w:numId w:val="36"/>
        </w:numPr>
        <w:spacing w:before="0" w:after="0"/>
        <w:ind w:left="1080"/>
      </w:pPr>
      <w:r w:rsidRPr="00037567">
        <w:t>Learner builds trusting relationships with families.</w:t>
      </w:r>
    </w:p>
    <w:p w14:paraId="5398A7FA" w14:textId="77777777" w:rsidR="00037567" w:rsidRPr="00037567" w:rsidRDefault="00037567" w:rsidP="00037567">
      <w:pPr>
        <w:pStyle w:val="ListParagraph"/>
        <w:numPr>
          <w:ilvl w:val="0"/>
          <w:numId w:val="36"/>
        </w:numPr>
        <w:spacing w:before="0" w:after="0"/>
        <w:ind w:left="1080"/>
      </w:pPr>
      <w:r w:rsidRPr="00037567">
        <w:t>Learner participates in sustainable relationships and teams.</w:t>
      </w:r>
    </w:p>
    <w:p w14:paraId="2270F657" w14:textId="77777777" w:rsidR="00037567" w:rsidRPr="00037567" w:rsidRDefault="00037567" w:rsidP="00037567">
      <w:pPr>
        <w:rPr>
          <w:sz w:val="22"/>
        </w:rPr>
      </w:pPr>
    </w:p>
    <w:p w14:paraId="62A73D3F" w14:textId="77777777" w:rsidR="00037567" w:rsidRPr="00037567" w:rsidRDefault="00037567" w:rsidP="00037567">
      <w:pPr>
        <w:rPr>
          <w:sz w:val="22"/>
        </w:rPr>
      </w:pPr>
    </w:p>
    <w:tbl>
      <w:tblPr>
        <w:tblStyle w:val="TableGrid0"/>
        <w:tblW w:w="0" w:type="auto"/>
        <w:tblInd w:w="648" w:type="dxa"/>
        <w:tblLook w:val="04A0" w:firstRow="1" w:lastRow="0" w:firstColumn="1" w:lastColumn="0" w:noHBand="0" w:noVBand="1"/>
      </w:tblPr>
      <w:tblGrid>
        <w:gridCol w:w="5011"/>
        <w:gridCol w:w="5021"/>
      </w:tblGrid>
      <w:tr w:rsidR="00037567" w:rsidRPr="00037567" w14:paraId="7ED70778" w14:textId="77777777" w:rsidTr="00037567">
        <w:tc>
          <w:tcPr>
            <w:tcW w:w="5148" w:type="dxa"/>
          </w:tcPr>
          <w:p w14:paraId="44E58B54" w14:textId="77777777" w:rsidR="00037567" w:rsidRPr="00037567" w:rsidRDefault="00037567" w:rsidP="00644E7B">
            <w:pPr>
              <w:jc w:val="center"/>
              <w:rPr>
                <w:b/>
                <w:sz w:val="22"/>
              </w:rPr>
            </w:pPr>
            <w:r w:rsidRPr="00037567">
              <w:rPr>
                <w:b/>
                <w:sz w:val="22"/>
              </w:rPr>
              <w:t>IF</w:t>
            </w:r>
          </w:p>
        </w:tc>
        <w:tc>
          <w:tcPr>
            <w:tcW w:w="5148" w:type="dxa"/>
          </w:tcPr>
          <w:p w14:paraId="351EEF81" w14:textId="77777777" w:rsidR="00037567" w:rsidRPr="00037567" w:rsidRDefault="00037567" w:rsidP="00644E7B">
            <w:pPr>
              <w:jc w:val="center"/>
              <w:rPr>
                <w:b/>
                <w:sz w:val="22"/>
              </w:rPr>
            </w:pPr>
            <w:r w:rsidRPr="00037567">
              <w:rPr>
                <w:b/>
                <w:sz w:val="22"/>
              </w:rPr>
              <w:t>THEN</w:t>
            </w:r>
          </w:p>
        </w:tc>
      </w:tr>
      <w:tr w:rsidR="00037567" w:rsidRPr="00037567" w14:paraId="1F07E39A" w14:textId="77777777" w:rsidTr="00037567">
        <w:trPr>
          <w:trHeight w:val="423"/>
        </w:trPr>
        <w:tc>
          <w:tcPr>
            <w:tcW w:w="5148" w:type="dxa"/>
          </w:tcPr>
          <w:p w14:paraId="1A467E1B" w14:textId="77777777" w:rsidR="00037567" w:rsidRPr="00037567" w:rsidRDefault="00037567" w:rsidP="00644E7B">
            <w:pPr>
              <w:spacing w:before="120" w:after="120"/>
              <w:rPr>
                <w:sz w:val="22"/>
              </w:rPr>
            </w:pPr>
            <w:r w:rsidRPr="00037567">
              <w:rPr>
                <w:sz w:val="22"/>
              </w:rPr>
              <w:t>Learner uses collaboration strategies that do not promote relationships and interactions.</w:t>
            </w:r>
          </w:p>
        </w:tc>
        <w:tc>
          <w:tcPr>
            <w:tcW w:w="5148" w:type="dxa"/>
          </w:tcPr>
          <w:p w14:paraId="1D60A0DC" w14:textId="2D6C4A9E" w:rsidR="00037567" w:rsidRPr="00037567" w:rsidRDefault="00037567" w:rsidP="00644E7B">
            <w:pPr>
              <w:spacing w:before="120" w:after="120"/>
              <w:rPr>
                <w:sz w:val="22"/>
              </w:rPr>
            </w:pPr>
            <w:r w:rsidRPr="00037567">
              <w:rPr>
                <w:sz w:val="22"/>
              </w:rPr>
              <w:t>Refer learner to M</w:t>
            </w:r>
            <w:r>
              <w:rPr>
                <w:sz w:val="22"/>
              </w:rPr>
              <w:t>4</w:t>
            </w:r>
            <w:r w:rsidRPr="00037567">
              <w:rPr>
                <w:sz w:val="22"/>
              </w:rPr>
              <w:t>L2 “Strategies for Collaboration”</w:t>
            </w:r>
          </w:p>
        </w:tc>
      </w:tr>
      <w:tr w:rsidR="00037567" w:rsidRPr="00037567" w14:paraId="1E971617" w14:textId="77777777" w:rsidTr="00037567">
        <w:tc>
          <w:tcPr>
            <w:tcW w:w="5148" w:type="dxa"/>
          </w:tcPr>
          <w:p w14:paraId="0CB34FF5" w14:textId="77777777" w:rsidR="00037567" w:rsidRPr="00037567" w:rsidRDefault="00037567" w:rsidP="00644E7B">
            <w:pPr>
              <w:spacing w:before="120" w:after="120"/>
              <w:rPr>
                <w:sz w:val="22"/>
              </w:rPr>
            </w:pPr>
            <w:r w:rsidRPr="00037567">
              <w:rPr>
                <w:sz w:val="22"/>
              </w:rPr>
              <w:t>Learner does not promote mutually agreed upon goals and outcomes.</w:t>
            </w:r>
          </w:p>
        </w:tc>
        <w:tc>
          <w:tcPr>
            <w:tcW w:w="5148" w:type="dxa"/>
          </w:tcPr>
          <w:p w14:paraId="560F28A5" w14:textId="77777777" w:rsidR="00037567" w:rsidRPr="00037567" w:rsidRDefault="00037567" w:rsidP="00644E7B">
            <w:pPr>
              <w:spacing w:before="120" w:after="120"/>
              <w:rPr>
                <w:sz w:val="22"/>
              </w:rPr>
            </w:pPr>
            <w:r w:rsidRPr="00037567">
              <w:rPr>
                <w:sz w:val="22"/>
              </w:rPr>
              <w:t>Refer learner to Teaming and Collaboration Recommended Practice #2.</w:t>
            </w:r>
          </w:p>
        </w:tc>
      </w:tr>
      <w:tr w:rsidR="00037567" w:rsidRPr="00037567" w14:paraId="48053719" w14:textId="77777777" w:rsidTr="00037567">
        <w:tc>
          <w:tcPr>
            <w:tcW w:w="5148" w:type="dxa"/>
          </w:tcPr>
          <w:p w14:paraId="25372329" w14:textId="77777777" w:rsidR="00037567" w:rsidRPr="00037567" w:rsidRDefault="00037567" w:rsidP="00644E7B">
            <w:pPr>
              <w:spacing w:before="120" w:after="120"/>
              <w:rPr>
                <w:sz w:val="22"/>
              </w:rPr>
            </w:pPr>
            <w:r w:rsidRPr="00037567">
              <w:rPr>
                <w:sz w:val="22"/>
              </w:rPr>
              <w:t>Learner does not build trusting relationships with families.</w:t>
            </w:r>
          </w:p>
        </w:tc>
        <w:tc>
          <w:tcPr>
            <w:tcW w:w="5148" w:type="dxa"/>
          </w:tcPr>
          <w:p w14:paraId="4F4C9537" w14:textId="77777777" w:rsidR="00037567" w:rsidRPr="00037567" w:rsidRDefault="00037567" w:rsidP="00644E7B">
            <w:pPr>
              <w:spacing w:before="120" w:after="120"/>
              <w:rPr>
                <w:sz w:val="22"/>
              </w:rPr>
            </w:pPr>
            <w:r w:rsidRPr="00037567">
              <w:rPr>
                <w:sz w:val="22"/>
              </w:rPr>
              <w:t>Refer learner to Module 4 – Families to learn more about the importance of working with families to ensure better outcomes for children.</w:t>
            </w:r>
          </w:p>
        </w:tc>
      </w:tr>
      <w:tr w:rsidR="00037567" w:rsidRPr="00037567" w14:paraId="33E6330A" w14:textId="77777777" w:rsidTr="00037567">
        <w:tc>
          <w:tcPr>
            <w:tcW w:w="5148" w:type="dxa"/>
          </w:tcPr>
          <w:p w14:paraId="0B1F84F0" w14:textId="77777777" w:rsidR="00037567" w:rsidRPr="00037567" w:rsidRDefault="00037567" w:rsidP="00644E7B">
            <w:pPr>
              <w:spacing w:before="120" w:after="120"/>
              <w:rPr>
                <w:sz w:val="22"/>
              </w:rPr>
            </w:pPr>
            <w:r w:rsidRPr="00037567">
              <w:rPr>
                <w:sz w:val="22"/>
              </w:rPr>
              <w:t>Learner participates in sustainable relationships and teams.</w:t>
            </w:r>
          </w:p>
        </w:tc>
        <w:tc>
          <w:tcPr>
            <w:tcW w:w="5148" w:type="dxa"/>
          </w:tcPr>
          <w:p w14:paraId="533BB045" w14:textId="33B175FE" w:rsidR="00037567" w:rsidRPr="00037567" w:rsidRDefault="00037567" w:rsidP="00644E7B">
            <w:pPr>
              <w:spacing w:before="120" w:after="120"/>
              <w:rPr>
                <w:sz w:val="22"/>
              </w:rPr>
            </w:pPr>
            <w:r w:rsidRPr="00037567">
              <w:rPr>
                <w:sz w:val="22"/>
              </w:rPr>
              <w:t>Refer learner to M</w:t>
            </w:r>
            <w:r>
              <w:rPr>
                <w:sz w:val="22"/>
              </w:rPr>
              <w:t>4</w:t>
            </w:r>
            <w:r w:rsidRPr="00037567">
              <w:rPr>
                <w:sz w:val="22"/>
              </w:rPr>
              <w:t xml:space="preserve">L3 to view videos of teams that demonstrate sustainable relationships that have developed over time and commitment. </w:t>
            </w:r>
          </w:p>
        </w:tc>
      </w:tr>
    </w:tbl>
    <w:p w14:paraId="2140D6A9" w14:textId="77777777" w:rsidR="00037567" w:rsidRPr="00037567" w:rsidRDefault="00037567" w:rsidP="00037567">
      <w:pPr>
        <w:rPr>
          <w:sz w:val="22"/>
        </w:rPr>
      </w:pPr>
    </w:p>
    <w:p w14:paraId="4F77C492" w14:textId="77777777" w:rsidR="00037567" w:rsidRPr="00037567" w:rsidRDefault="00037567" w:rsidP="00037567">
      <w:pPr>
        <w:rPr>
          <w:b/>
          <w:sz w:val="22"/>
        </w:rPr>
      </w:pPr>
      <w:r w:rsidRPr="00037567">
        <w:rPr>
          <w:b/>
          <w:sz w:val="22"/>
        </w:rPr>
        <w:br w:type="page"/>
      </w:r>
    </w:p>
    <w:p w14:paraId="40BCF133" w14:textId="4D8D762F" w:rsidR="00037567" w:rsidRDefault="00037567" w:rsidP="00037567">
      <w:pPr>
        <w:pStyle w:val="ListParagraph"/>
        <w:numPr>
          <w:ilvl w:val="0"/>
          <w:numId w:val="38"/>
        </w:numPr>
        <w:spacing w:before="0" w:after="0"/>
        <w:rPr>
          <w:b/>
        </w:rPr>
      </w:pPr>
      <w:r w:rsidRPr="00037567">
        <w:rPr>
          <w:b/>
        </w:rPr>
        <w:lastRenderedPageBreak/>
        <w:t>Promote respect, support, enhance capacity, and cultural sensitivity?</w:t>
      </w:r>
    </w:p>
    <w:p w14:paraId="46FBB5E0" w14:textId="77777777" w:rsidR="00037567" w:rsidRPr="00037567" w:rsidRDefault="00037567" w:rsidP="00037567">
      <w:pPr>
        <w:pStyle w:val="ListParagraph"/>
        <w:numPr>
          <w:ilvl w:val="0"/>
          <w:numId w:val="0"/>
        </w:numPr>
        <w:spacing w:before="0" w:after="0"/>
        <w:ind w:left="720"/>
        <w:rPr>
          <w:b/>
        </w:rPr>
      </w:pPr>
    </w:p>
    <w:tbl>
      <w:tblPr>
        <w:tblStyle w:val="TableGrid0"/>
        <w:tblW w:w="10260" w:type="dxa"/>
        <w:tblInd w:w="715" w:type="dxa"/>
        <w:tblLook w:val="04A0" w:firstRow="1" w:lastRow="0" w:firstColumn="1" w:lastColumn="0" w:noHBand="0" w:noVBand="1"/>
      </w:tblPr>
      <w:tblGrid>
        <w:gridCol w:w="10260"/>
      </w:tblGrid>
      <w:tr w:rsidR="00037567" w14:paraId="24CC50D9" w14:textId="77777777" w:rsidTr="00037567">
        <w:tc>
          <w:tcPr>
            <w:tcW w:w="10260" w:type="dxa"/>
          </w:tcPr>
          <w:p w14:paraId="0CD364BD" w14:textId="18CB6A01" w:rsidR="00037567" w:rsidRPr="00037567" w:rsidRDefault="00037567" w:rsidP="00037567">
            <w:pPr>
              <w:rPr>
                <w:rFonts w:eastAsia="Times New Roman"/>
                <w:color w:val="000000"/>
                <w:sz w:val="22"/>
              </w:rPr>
            </w:pPr>
            <w:r w:rsidRPr="00037567">
              <w:rPr>
                <w:rFonts w:eastAsia="Times New Roman"/>
                <w:color w:val="000000"/>
                <w:sz w:val="22"/>
                <w:u w:val="single"/>
              </w:rPr>
              <w:t>Performance Indicator:</w:t>
            </w:r>
            <w:r w:rsidRPr="00037567">
              <w:rPr>
                <w:rFonts w:eastAsia="Times New Roman"/>
                <w:color w:val="000000"/>
                <w:sz w:val="22"/>
              </w:rPr>
              <w:t xml:space="preserve"> Practitioners will collaborate to share knowledge and expertise in ways that promote respect and support and enhance capacity and cultural sensitivity. </w:t>
            </w:r>
          </w:p>
        </w:tc>
      </w:tr>
    </w:tbl>
    <w:p w14:paraId="2B7E1B67" w14:textId="08D74383" w:rsidR="00037567" w:rsidRPr="00037567" w:rsidRDefault="00037567" w:rsidP="00037567">
      <w:pPr>
        <w:ind w:left="0" w:firstLine="0"/>
        <w:rPr>
          <w:b/>
        </w:rPr>
      </w:pPr>
    </w:p>
    <w:p w14:paraId="1FEE0B26" w14:textId="77777777" w:rsidR="00037567" w:rsidRPr="00037567" w:rsidRDefault="00037567" w:rsidP="00037567">
      <w:pPr>
        <w:ind w:firstLine="720"/>
        <w:rPr>
          <w:sz w:val="22"/>
        </w:rPr>
      </w:pPr>
      <w:r w:rsidRPr="00037567">
        <w:rPr>
          <w:rFonts w:eastAsia="Times New Roman"/>
          <w:color w:val="000000"/>
          <w:sz w:val="22"/>
        </w:rPr>
        <w:t>Look for:</w:t>
      </w:r>
    </w:p>
    <w:p w14:paraId="0A2E6449" w14:textId="77777777" w:rsidR="00037567" w:rsidRPr="00037567" w:rsidRDefault="00037567" w:rsidP="00037567">
      <w:pPr>
        <w:pStyle w:val="ListParagraph"/>
        <w:numPr>
          <w:ilvl w:val="0"/>
          <w:numId w:val="37"/>
        </w:numPr>
        <w:spacing w:before="0" w:after="0"/>
        <w:ind w:left="1170"/>
      </w:pPr>
      <w:r w:rsidRPr="00037567">
        <w:t>Learner builds capacity for other team members and family.</w:t>
      </w:r>
    </w:p>
    <w:p w14:paraId="30C9EFD4" w14:textId="77777777" w:rsidR="00037567" w:rsidRPr="00037567" w:rsidRDefault="00037567" w:rsidP="00037567">
      <w:pPr>
        <w:pStyle w:val="ListParagraph"/>
        <w:numPr>
          <w:ilvl w:val="0"/>
          <w:numId w:val="37"/>
        </w:numPr>
        <w:spacing w:before="0" w:after="0"/>
        <w:ind w:left="1170"/>
      </w:pPr>
      <w:r w:rsidRPr="00037567">
        <w:t xml:space="preserve">Learner uses respectful tone and language. </w:t>
      </w:r>
    </w:p>
    <w:p w14:paraId="4E027168" w14:textId="77777777" w:rsidR="00037567" w:rsidRPr="00037567" w:rsidRDefault="00037567" w:rsidP="00037567">
      <w:pPr>
        <w:pStyle w:val="ListParagraph"/>
        <w:numPr>
          <w:ilvl w:val="0"/>
          <w:numId w:val="37"/>
        </w:numPr>
        <w:spacing w:before="0" w:after="0"/>
        <w:ind w:left="1170"/>
      </w:pPr>
      <w:r w:rsidRPr="00037567">
        <w:t>Learner collaborates in culturally sensitive ways.</w:t>
      </w:r>
    </w:p>
    <w:p w14:paraId="4EC57101" w14:textId="77777777" w:rsidR="00037567" w:rsidRPr="00037567" w:rsidRDefault="00037567" w:rsidP="00037567">
      <w:pPr>
        <w:rPr>
          <w:sz w:val="22"/>
        </w:rPr>
      </w:pPr>
    </w:p>
    <w:p w14:paraId="078D257C" w14:textId="77777777" w:rsidR="00037567" w:rsidRPr="00037567" w:rsidRDefault="00037567" w:rsidP="00037567">
      <w:pPr>
        <w:rPr>
          <w:sz w:val="22"/>
        </w:rPr>
      </w:pPr>
    </w:p>
    <w:tbl>
      <w:tblPr>
        <w:tblStyle w:val="TableGrid0"/>
        <w:tblW w:w="10296" w:type="dxa"/>
        <w:tblInd w:w="648" w:type="dxa"/>
        <w:tblLook w:val="04A0" w:firstRow="1" w:lastRow="0" w:firstColumn="1" w:lastColumn="0" w:noHBand="0" w:noVBand="1"/>
      </w:tblPr>
      <w:tblGrid>
        <w:gridCol w:w="5148"/>
        <w:gridCol w:w="5148"/>
      </w:tblGrid>
      <w:tr w:rsidR="00037567" w:rsidRPr="00037567" w14:paraId="2CB09F50" w14:textId="77777777" w:rsidTr="00037567">
        <w:tc>
          <w:tcPr>
            <w:tcW w:w="5148" w:type="dxa"/>
          </w:tcPr>
          <w:p w14:paraId="4CE3ABA9" w14:textId="77777777" w:rsidR="00037567" w:rsidRPr="00037567" w:rsidRDefault="00037567" w:rsidP="00644E7B">
            <w:pPr>
              <w:jc w:val="center"/>
              <w:rPr>
                <w:b/>
                <w:sz w:val="22"/>
              </w:rPr>
            </w:pPr>
            <w:r w:rsidRPr="00037567">
              <w:rPr>
                <w:b/>
                <w:sz w:val="22"/>
              </w:rPr>
              <w:t>IF</w:t>
            </w:r>
          </w:p>
        </w:tc>
        <w:tc>
          <w:tcPr>
            <w:tcW w:w="5148" w:type="dxa"/>
          </w:tcPr>
          <w:p w14:paraId="553D5347" w14:textId="77777777" w:rsidR="00037567" w:rsidRPr="00037567" w:rsidRDefault="00037567" w:rsidP="00644E7B">
            <w:pPr>
              <w:jc w:val="center"/>
              <w:rPr>
                <w:b/>
                <w:sz w:val="22"/>
              </w:rPr>
            </w:pPr>
            <w:r w:rsidRPr="00037567">
              <w:rPr>
                <w:b/>
                <w:sz w:val="22"/>
              </w:rPr>
              <w:t>THEN</w:t>
            </w:r>
          </w:p>
        </w:tc>
      </w:tr>
      <w:tr w:rsidR="00037567" w:rsidRPr="00037567" w14:paraId="159AC45F" w14:textId="77777777" w:rsidTr="00037567">
        <w:tc>
          <w:tcPr>
            <w:tcW w:w="5148" w:type="dxa"/>
          </w:tcPr>
          <w:p w14:paraId="0EDC95B5" w14:textId="77777777" w:rsidR="00037567" w:rsidRPr="00037567" w:rsidRDefault="00037567" w:rsidP="00644E7B">
            <w:pPr>
              <w:spacing w:before="120" w:after="120"/>
              <w:rPr>
                <w:sz w:val="22"/>
              </w:rPr>
            </w:pPr>
            <w:r w:rsidRPr="00037567">
              <w:rPr>
                <w:sz w:val="22"/>
              </w:rPr>
              <w:t>Learner does not build capacity for other team members and family.</w:t>
            </w:r>
          </w:p>
        </w:tc>
        <w:tc>
          <w:tcPr>
            <w:tcW w:w="5148" w:type="dxa"/>
          </w:tcPr>
          <w:p w14:paraId="3F680BD5" w14:textId="6D672735" w:rsidR="00037567" w:rsidRPr="00037567" w:rsidRDefault="00037567" w:rsidP="00644E7B">
            <w:pPr>
              <w:spacing w:before="120" w:after="120"/>
              <w:rPr>
                <w:sz w:val="22"/>
              </w:rPr>
            </w:pPr>
            <w:r w:rsidRPr="00037567">
              <w:rPr>
                <w:sz w:val="22"/>
              </w:rPr>
              <w:t>Refer the learner to M</w:t>
            </w:r>
            <w:r>
              <w:rPr>
                <w:sz w:val="22"/>
              </w:rPr>
              <w:t>4</w:t>
            </w:r>
            <w:r w:rsidRPr="00037567">
              <w:rPr>
                <w:sz w:val="22"/>
              </w:rPr>
              <w:t>L2 “Building Capacity.”</w:t>
            </w:r>
          </w:p>
        </w:tc>
      </w:tr>
      <w:tr w:rsidR="00037567" w:rsidRPr="00037567" w14:paraId="0C3F712E" w14:textId="77777777" w:rsidTr="00037567">
        <w:tc>
          <w:tcPr>
            <w:tcW w:w="5148" w:type="dxa"/>
          </w:tcPr>
          <w:p w14:paraId="6D6C29C1" w14:textId="77777777" w:rsidR="00037567" w:rsidRPr="00037567" w:rsidRDefault="00037567" w:rsidP="00644E7B">
            <w:pPr>
              <w:spacing w:before="120"/>
              <w:rPr>
                <w:sz w:val="22"/>
              </w:rPr>
            </w:pPr>
            <w:r w:rsidRPr="00037567">
              <w:rPr>
                <w:sz w:val="22"/>
              </w:rPr>
              <w:t xml:space="preserve">Learner does not use respectful tone and language. </w:t>
            </w:r>
          </w:p>
        </w:tc>
        <w:tc>
          <w:tcPr>
            <w:tcW w:w="5148" w:type="dxa"/>
          </w:tcPr>
          <w:p w14:paraId="698AC89F" w14:textId="77777777" w:rsidR="00037567" w:rsidRPr="00037567" w:rsidRDefault="00037567" w:rsidP="00644E7B">
            <w:pPr>
              <w:spacing w:before="120" w:after="120"/>
              <w:rPr>
                <w:sz w:val="22"/>
              </w:rPr>
            </w:pPr>
            <w:r w:rsidRPr="00037567">
              <w:rPr>
                <w:sz w:val="22"/>
              </w:rPr>
              <w:t xml:space="preserve">Refer learner to professional codes of ethics. Example: See DEC Code of Ethics at: </w:t>
            </w:r>
            <w:hyperlink r:id="rId8" w:history="1">
              <w:r w:rsidRPr="00037567">
                <w:rPr>
                  <w:rStyle w:val="Hyperlink"/>
                  <w:sz w:val="22"/>
                </w:rPr>
                <w:t>http://www.dec-sped.org/position-statements</w:t>
              </w:r>
            </w:hyperlink>
            <w:r w:rsidRPr="00037567">
              <w:rPr>
                <w:sz w:val="22"/>
              </w:rPr>
              <w:t xml:space="preserve"> </w:t>
            </w:r>
          </w:p>
        </w:tc>
      </w:tr>
      <w:tr w:rsidR="00037567" w:rsidRPr="00037567" w14:paraId="11EB824E" w14:textId="77777777" w:rsidTr="00037567">
        <w:tc>
          <w:tcPr>
            <w:tcW w:w="5148" w:type="dxa"/>
          </w:tcPr>
          <w:p w14:paraId="78E59706" w14:textId="77777777" w:rsidR="00037567" w:rsidRPr="00037567" w:rsidRDefault="00037567" w:rsidP="00644E7B">
            <w:pPr>
              <w:spacing w:before="120" w:after="120"/>
              <w:rPr>
                <w:sz w:val="22"/>
              </w:rPr>
            </w:pPr>
            <w:r w:rsidRPr="00037567">
              <w:rPr>
                <w:sz w:val="22"/>
              </w:rPr>
              <w:t>Learner does not collaborate in culturally sensitive ways.</w:t>
            </w:r>
          </w:p>
        </w:tc>
        <w:tc>
          <w:tcPr>
            <w:tcW w:w="5148" w:type="dxa"/>
          </w:tcPr>
          <w:p w14:paraId="1ADFAC8E" w14:textId="164D4782" w:rsidR="00037567" w:rsidRPr="00037567" w:rsidRDefault="00037567" w:rsidP="00644E7B">
            <w:pPr>
              <w:spacing w:before="120" w:after="120"/>
              <w:rPr>
                <w:sz w:val="22"/>
              </w:rPr>
            </w:pPr>
            <w:r w:rsidRPr="00037567">
              <w:rPr>
                <w:sz w:val="22"/>
              </w:rPr>
              <w:t>Refer learner to M</w:t>
            </w:r>
            <w:r>
              <w:rPr>
                <w:sz w:val="22"/>
              </w:rPr>
              <w:t>4</w:t>
            </w:r>
            <w:r w:rsidRPr="00037567">
              <w:rPr>
                <w:sz w:val="22"/>
              </w:rPr>
              <w:t>L4 to listen to diverse accounts of teaming and collaboration practices.</w:t>
            </w:r>
          </w:p>
        </w:tc>
      </w:tr>
    </w:tbl>
    <w:p w14:paraId="1DE71F2E" w14:textId="4D93B96C" w:rsidR="00B05385" w:rsidRPr="00037567" w:rsidRDefault="00B05385" w:rsidP="00037567">
      <w:pPr>
        <w:ind w:left="0" w:firstLine="0"/>
        <w:rPr>
          <w:sz w:val="22"/>
        </w:rPr>
      </w:pPr>
      <w:bookmarkStart w:id="0" w:name="_GoBack"/>
      <w:bookmarkEnd w:id="0"/>
    </w:p>
    <w:sectPr w:rsidR="00B05385" w:rsidRPr="00037567">
      <w:headerReference w:type="default" r:id="rId9"/>
      <w:pgSz w:w="12240" w:h="15840"/>
      <w:pgMar w:top="842" w:right="722" w:bottom="819" w:left="8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7F41A" w14:textId="77777777" w:rsidR="00330060" w:rsidRDefault="00330060" w:rsidP="0088581E">
      <w:pPr>
        <w:spacing w:after="0" w:line="240" w:lineRule="auto"/>
      </w:pPr>
      <w:r>
        <w:separator/>
      </w:r>
    </w:p>
  </w:endnote>
  <w:endnote w:type="continuationSeparator" w:id="0">
    <w:p w14:paraId="34967C3A" w14:textId="77777777" w:rsidR="00330060" w:rsidRDefault="00330060" w:rsidP="00885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54E2B" w14:textId="77777777" w:rsidR="00330060" w:rsidRDefault="00330060" w:rsidP="0088581E">
      <w:pPr>
        <w:spacing w:after="0" w:line="240" w:lineRule="auto"/>
      </w:pPr>
      <w:r>
        <w:separator/>
      </w:r>
    </w:p>
  </w:footnote>
  <w:footnote w:type="continuationSeparator" w:id="0">
    <w:p w14:paraId="168CBB01" w14:textId="77777777" w:rsidR="00330060" w:rsidRDefault="00330060" w:rsidP="00885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73201" w14:textId="59E519E6" w:rsidR="00C02642" w:rsidRPr="00C91825" w:rsidRDefault="00C02642" w:rsidP="00C02642">
    <w:pPr>
      <w:pStyle w:val="Header"/>
      <w:jc w:val="right"/>
      <w:rPr>
        <w:sz w:val="20"/>
      </w:rPr>
    </w:pPr>
    <w:bookmarkStart w:id="1" w:name="_Hlk519176815"/>
    <w:bookmarkStart w:id="2" w:name="_Hlk519176816"/>
    <w:r w:rsidRPr="00C91825">
      <w:rPr>
        <w:sz w:val="20"/>
      </w:rPr>
      <w:t xml:space="preserve">RPMs | Module </w:t>
    </w:r>
    <w:r w:rsidR="00A05BC8">
      <w:rPr>
        <w:sz w:val="20"/>
      </w:rPr>
      <w:t>4</w:t>
    </w:r>
    <w:r w:rsidR="0080103A">
      <w:rPr>
        <w:sz w:val="20"/>
      </w:rPr>
      <w:t xml:space="preserve"> </w:t>
    </w:r>
    <w:r w:rsidR="00A05BC8">
      <w:rPr>
        <w:sz w:val="20"/>
      </w:rPr>
      <w:t>Teaming and Collabora</w:t>
    </w:r>
    <w:r w:rsidR="0080103A">
      <w:rPr>
        <w:sz w:val="20"/>
      </w:rPr>
      <w:t>t</w:t>
    </w:r>
    <w:r w:rsidR="00A05BC8">
      <w:rPr>
        <w:sz w:val="20"/>
      </w:rPr>
      <w:t>ion</w:t>
    </w:r>
    <w:r w:rsidRPr="00C91825">
      <w:rPr>
        <w:sz w:val="20"/>
      </w:rPr>
      <w:t xml:space="preserve"> </w:t>
    </w:r>
    <w:r w:rsidRPr="00C91825">
      <w:rPr>
        <w:sz w:val="20"/>
      </w:rPr>
      <w:sym w:font="Symbol" w:char="F0B7"/>
    </w:r>
    <w:r w:rsidRPr="00C91825">
      <w:rPr>
        <w:sz w:val="20"/>
      </w:rPr>
      <w:t xml:space="preserve"> </w:t>
    </w:r>
    <w:r w:rsidR="00E07FEE">
      <w:rPr>
        <w:sz w:val="20"/>
      </w:rPr>
      <w:t>Learning</w:t>
    </w:r>
    <w:r w:rsidR="00604C2D">
      <w:rPr>
        <w:sz w:val="20"/>
      </w:rPr>
      <w:t xml:space="preserve"> </w:t>
    </w:r>
    <w:r w:rsidR="00E07FEE">
      <w:rPr>
        <w:sz w:val="20"/>
      </w:rPr>
      <w:t xml:space="preserve">Guide </w:t>
    </w:r>
    <w:r w:rsidR="00A05BC8">
      <w:rPr>
        <w:sz w:val="20"/>
      </w:rPr>
      <w:t>4.8</w:t>
    </w:r>
  </w:p>
  <w:bookmarkEnd w:id="1"/>
  <w:bookmarkEnd w:id="2"/>
  <w:p w14:paraId="198EABD8" w14:textId="77777777" w:rsidR="00C02642" w:rsidRDefault="00C026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7D4F"/>
    <w:multiLevelType w:val="hybridMultilevel"/>
    <w:tmpl w:val="E7623F8C"/>
    <w:lvl w:ilvl="0" w:tplc="0409000F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02E822AC"/>
    <w:multiLevelType w:val="hybridMultilevel"/>
    <w:tmpl w:val="9B9A0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A0409"/>
    <w:multiLevelType w:val="hybridMultilevel"/>
    <w:tmpl w:val="E96A1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B51074"/>
    <w:multiLevelType w:val="multilevel"/>
    <w:tmpl w:val="CAB0719C"/>
    <w:numStyleLink w:val="StyleBulletedSymbolsymbol11ptCustomColorRGB12622425"/>
  </w:abstractNum>
  <w:abstractNum w:abstractNumId="4" w15:restartNumberingAfterBreak="0">
    <w:nsid w:val="0F29510C"/>
    <w:multiLevelType w:val="hybridMultilevel"/>
    <w:tmpl w:val="06566CE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139F7C77"/>
    <w:multiLevelType w:val="hybridMultilevel"/>
    <w:tmpl w:val="87D0BC92"/>
    <w:lvl w:ilvl="0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6" w15:restartNumberingAfterBreak="0">
    <w:nsid w:val="14901D9F"/>
    <w:multiLevelType w:val="hybridMultilevel"/>
    <w:tmpl w:val="DFF08058"/>
    <w:lvl w:ilvl="0" w:tplc="2C8661C8">
      <w:start w:val="1"/>
      <w:numFmt w:val="bullet"/>
      <w:pStyle w:val="ListParagraph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 w15:restartNumberingAfterBreak="0">
    <w:nsid w:val="16CA6B04"/>
    <w:multiLevelType w:val="hybridMultilevel"/>
    <w:tmpl w:val="9C5CF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37574"/>
    <w:multiLevelType w:val="hybridMultilevel"/>
    <w:tmpl w:val="44D4D5F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" w15:restartNumberingAfterBreak="0">
    <w:nsid w:val="19D531C8"/>
    <w:multiLevelType w:val="hybridMultilevel"/>
    <w:tmpl w:val="621092D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1E264217"/>
    <w:multiLevelType w:val="hybridMultilevel"/>
    <w:tmpl w:val="5E3A3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30194"/>
    <w:multiLevelType w:val="hybridMultilevel"/>
    <w:tmpl w:val="8990F9D2"/>
    <w:lvl w:ilvl="0" w:tplc="F0463E9E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2" w15:restartNumberingAfterBreak="0">
    <w:nsid w:val="26F42003"/>
    <w:multiLevelType w:val="hybridMultilevel"/>
    <w:tmpl w:val="7404453E"/>
    <w:lvl w:ilvl="0" w:tplc="56103526">
      <w:start w:val="1"/>
      <w:numFmt w:val="decimal"/>
      <w:lvlText w:val="%1."/>
      <w:lvlJc w:val="left"/>
      <w:pPr>
        <w:ind w:left="720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96F11"/>
    <w:multiLevelType w:val="hybridMultilevel"/>
    <w:tmpl w:val="56660492"/>
    <w:lvl w:ilvl="0" w:tplc="FFFFFFFF">
      <w:start w:val="1"/>
      <w:numFmt w:val="decimal"/>
      <w:lvlText w:val="%1."/>
      <w:lvlJc w:val="left"/>
      <w:pPr>
        <w:ind w:left="864" w:hanging="360"/>
      </w:pPr>
    </w:lvl>
    <w:lvl w:ilvl="1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4" w15:restartNumberingAfterBreak="0">
    <w:nsid w:val="295601CD"/>
    <w:multiLevelType w:val="multilevel"/>
    <w:tmpl w:val="CAB0719C"/>
    <w:styleLink w:val="StyleBulletedSymbolsymbol11ptCustomColorRGB126224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36A6A"/>
    <w:multiLevelType w:val="multilevel"/>
    <w:tmpl w:val="610EC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F1B4A8D"/>
    <w:multiLevelType w:val="hybridMultilevel"/>
    <w:tmpl w:val="8618CBDC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>
      <w:start w:val="1"/>
      <w:numFmt w:val="lowerLetter"/>
      <w:lvlText w:val="%2."/>
      <w:lvlJc w:val="left"/>
      <w:pPr>
        <w:ind w:left="1584" w:hanging="360"/>
      </w:pPr>
    </w:lvl>
    <w:lvl w:ilvl="2" w:tplc="0409001B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7" w15:restartNumberingAfterBreak="0">
    <w:nsid w:val="2F367015"/>
    <w:multiLevelType w:val="hybridMultilevel"/>
    <w:tmpl w:val="677EB1E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8" w15:restartNumberingAfterBreak="0">
    <w:nsid w:val="2F4A532E"/>
    <w:multiLevelType w:val="hybridMultilevel"/>
    <w:tmpl w:val="979A841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9" w15:restartNumberingAfterBreak="0">
    <w:nsid w:val="301301E5"/>
    <w:multiLevelType w:val="hybridMultilevel"/>
    <w:tmpl w:val="8990F9D2"/>
    <w:lvl w:ilvl="0" w:tplc="F0463E9E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0" w15:restartNumberingAfterBreak="0">
    <w:nsid w:val="344E6151"/>
    <w:multiLevelType w:val="hybridMultilevel"/>
    <w:tmpl w:val="75443C22"/>
    <w:lvl w:ilvl="0" w:tplc="6A34C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65BA0"/>
    <w:multiLevelType w:val="hybridMultilevel"/>
    <w:tmpl w:val="5E3A31C6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0409001B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2" w15:restartNumberingAfterBreak="0">
    <w:nsid w:val="46DE7292"/>
    <w:multiLevelType w:val="hybridMultilevel"/>
    <w:tmpl w:val="AEF811C6"/>
    <w:lvl w:ilvl="0" w:tplc="82EC193E">
      <w:start w:val="1"/>
      <w:numFmt w:val="decimal"/>
      <w:lvlText w:val="%1."/>
      <w:lvlJc w:val="left"/>
      <w:pPr>
        <w:ind w:left="450" w:hanging="360"/>
      </w:pPr>
      <w:rPr>
        <w:rFonts w:ascii="Arial" w:hAnsi="Arial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-7740" w:hanging="360"/>
      </w:pPr>
    </w:lvl>
    <w:lvl w:ilvl="2" w:tplc="0409001B" w:tentative="1">
      <w:start w:val="1"/>
      <w:numFmt w:val="lowerRoman"/>
      <w:lvlText w:val="%3."/>
      <w:lvlJc w:val="right"/>
      <w:pPr>
        <w:ind w:left="-7020" w:hanging="180"/>
      </w:pPr>
    </w:lvl>
    <w:lvl w:ilvl="3" w:tplc="0409000F" w:tentative="1">
      <w:start w:val="1"/>
      <w:numFmt w:val="decimal"/>
      <w:lvlText w:val="%4."/>
      <w:lvlJc w:val="left"/>
      <w:pPr>
        <w:ind w:left="-6300" w:hanging="360"/>
      </w:pPr>
    </w:lvl>
    <w:lvl w:ilvl="4" w:tplc="04090019" w:tentative="1">
      <w:start w:val="1"/>
      <w:numFmt w:val="lowerLetter"/>
      <w:lvlText w:val="%5."/>
      <w:lvlJc w:val="left"/>
      <w:pPr>
        <w:ind w:left="-5580" w:hanging="360"/>
      </w:pPr>
    </w:lvl>
    <w:lvl w:ilvl="5" w:tplc="0409001B" w:tentative="1">
      <w:start w:val="1"/>
      <w:numFmt w:val="lowerRoman"/>
      <w:lvlText w:val="%6."/>
      <w:lvlJc w:val="right"/>
      <w:pPr>
        <w:ind w:left="-4860" w:hanging="180"/>
      </w:pPr>
    </w:lvl>
    <w:lvl w:ilvl="6" w:tplc="0409000F" w:tentative="1">
      <w:start w:val="1"/>
      <w:numFmt w:val="decimal"/>
      <w:lvlText w:val="%7."/>
      <w:lvlJc w:val="left"/>
      <w:pPr>
        <w:ind w:left="-4140" w:hanging="360"/>
      </w:pPr>
    </w:lvl>
    <w:lvl w:ilvl="7" w:tplc="04090019" w:tentative="1">
      <w:start w:val="1"/>
      <w:numFmt w:val="lowerLetter"/>
      <w:lvlText w:val="%8."/>
      <w:lvlJc w:val="left"/>
      <w:pPr>
        <w:ind w:left="-3420" w:hanging="360"/>
      </w:pPr>
    </w:lvl>
    <w:lvl w:ilvl="8" w:tplc="0409001B" w:tentative="1">
      <w:start w:val="1"/>
      <w:numFmt w:val="lowerRoman"/>
      <w:lvlText w:val="%9."/>
      <w:lvlJc w:val="right"/>
      <w:pPr>
        <w:ind w:left="-2700" w:hanging="180"/>
      </w:pPr>
    </w:lvl>
  </w:abstractNum>
  <w:abstractNum w:abstractNumId="23" w15:restartNumberingAfterBreak="0">
    <w:nsid w:val="4CCA2608"/>
    <w:multiLevelType w:val="hybridMultilevel"/>
    <w:tmpl w:val="67C6A62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EF30098"/>
    <w:multiLevelType w:val="hybridMultilevel"/>
    <w:tmpl w:val="E690BC02"/>
    <w:lvl w:ilvl="0" w:tplc="8BFA7502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5" w15:restartNumberingAfterBreak="0">
    <w:nsid w:val="511C58F4"/>
    <w:multiLevelType w:val="hybridMultilevel"/>
    <w:tmpl w:val="EF6ED84A"/>
    <w:lvl w:ilvl="0" w:tplc="2FB823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8622F3"/>
    <w:multiLevelType w:val="hybridMultilevel"/>
    <w:tmpl w:val="D3D8ADF6"/>
    <w:lvl w:ilvl="0" w:tplc="56103526">
      <w:start w:val="1"/>
      <w:numFmt w:val="decimal"/>
      <w:lvlText w:val="%1."/>
      <w:lvlJc w:val="left"/>
      <w:pPr>
        <w:ind w:left="720" w:hanging="576"/>
      </w:pPr>
      <w:rPr>
        <w:rFonts w:hint="default"/>
      </w:rPr>
    </w:lvl>
    <w:lvl w:ilvl="1" w:tplc="563E0846">
      <w:start w:val="1"/>
      <w:numFmt w:val="lowerLetter"/>
      <w:lvlText w:val="%2."/>
      <w:lvlJc w:val="left"/>
      <w:pPr>
        <w:ind w:left="1440" w:hanging="57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7" w15:restartNumberingAfterBreak="0">
    <w:nsid w:val="5B92424F"/>
    <w:multiLevelType w:val="hybridMultilevel"/>
    <w:tmpl w:val="41C45CB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8" w15:restartNumberingAfterBreak="0">
    <w:nsid w:val="5C556C06"/>
    <w:multiLevelType w:val="hybridMultilevel"/>
    <w:tmpl w:val="B8EEFE0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9" w15:restartNumberingAfterBreak="0">
    <w:nsid w:val="5FD81A64"/>
    <w:multiLevelType w:val="hybridMultilevel"/>
    <w:tmpl w:val="36582A8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0" w15:restartNumberingAfterBreak="0">
    <w:nsid w:val="6622002A"/>
    <w:multiLevelType w:val="hybridMultilevel"/>
    <w:tmpl w:val="E1C27478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1" w15:restartNumberingAfterBreak="0">
    <w:nsid w:val="667D19EA"/>
    <w:multiLevelType w:val="hybridMultilevel"/>
    <w:tmpl w:val="5E3A3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E95888"/>
    <w:multiLevelType w:val="hybridMultilevel"/>
    <w:tmpl w:val="C114A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E1042E"/>
    <w:multiLevelType w:val="hybridMultilevel"/>
    <w:tmpl w:val="1636882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4" w15:restartNumberingAfterBreak="0">
    <w:nsid w:val="6C1B0F9E"/>
    <w:multiLevelType w:val="hybridMultilevel"/>
    <w:tmpl w:val="B79C5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7473CA"/>
    <w:multiLevelType w:val="hybridMultilevel"/>
    <w:tmpl w:val="AC360B82"/>
    <w:lvl w:ilvl="0" w:tplc="56103526">
      <w:start w:val="1"/>
      <w:numFmt w:val="decimal"/>
      <w:lvlText w:val="%1."/>
      <w:lvlJc w:val="left"/>
      <w:pPr>
        <w:ind w:left="720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8845B5"/>
    <w:multiLevelType w:val="hybridMultilevel"/>
    <w:tmpl w:val="DF94C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8D51BD"/>
    <w:multiLevelType w:val="hybridMultilevel"/>
    <w:tmpl w:val="29285D1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7"/>
  </w:num>
  <w:num w:numId="3">
    <w:abstractNumId w:val="28"/>
  </w:num>
  <w:num w:numId="4">
    <w:abstractNumId w:val="0"/>
  </w:num>
  <w:num w:numId="5">
    <w:abstractNumId w:val="9"/>
  </w:num>
  <w:num w:numId="6">
    <w:abstractNumId w:val="20"/>
  </w:num>
  <w:num w:numId="7">
    <w:abstractNumId w:val="30"/>
  </w:num>
  <w:num w:numId="8">
    <w:abstractNumId w:val="5"/>
  </w:num>
  <w:num w:numId="9">
    <w:abstractNumId w:val="1"/>
  </w:num>
  <w:num w:numId="10">
    <w:abstractNumId w:val="33"/>
  </w:num>
  <w:num w:numId="11">
    <w:abstractNumId w:val="16"/>
  </w:num>
  <w:num w:numId="12">
    <w:abstractNumId w:val="22"/>
  </w:num>
  <w:num w:numId="13">
    <w:abstractNumId w:val="24"/>
  </w:num>
  <w:num w:numId="14">
    <w:abstractNumId w:val="13"/>
  </w:num>
  <w:num w:numId="15">
    <w:abstractNumId w:val="7"/>
  </w:num>
  <w:num w:numId="16">
    <w:abstractNumId w:val="14"/>
  </w:num>
  <w:num w:numId="17">
    <w:abstractNumId w:val="3"/>
  </w:num>
  <w:num w:numId="18">
    <w:abstractNumId w:val="34"/>
  </w:num>
  <w:num w:numId="19">
    <w:abstractNumId w:val="32"/>
  </w:num>
  <w:num w:numId="20">
    <w:abstractNumId w:val="2"/>
  </w:num>
  <w:num w:numId="21">
    <w:abstractNumId w:val="15"/>
  </w:num>
  <w:num w:numId="22">
    <w:abstractNumId w:val="8"/>
  </w:num>
  <w:num w:numId="23">
    <w:abstractNumId w:val="26"/>
  </w:num>
  <w:num w:numId="24">
    <w:abstractNumId w:val="21"/>
  </w:num>
  <w:num w:numId="25">
    <w:abstractNumId w:val="35"/>
  </w:num>
  <w:num w:numId="26">
    <w:abstractNumId w:val="12"/>
  </w:num>
  <w:num w:numId="27">
    <w:abstractNumId w:val="31"/>
  </w:num>
  <w:num w:numId="28">
    <w:abstractNumId w:val="10"/>
  </w:num>
  <w:num w:numId="29">
    <w:abstractNumId w:val="19"/>
  </w:num>
  <w:num w:numId="30">
    <w:abstractNumId w:val="27"/>
  </w:num>
  <w:num w:numId="31">
    <w:abstractNumId w:val="11"/>
  </w:num>
  <w:num w:numId="32">
    <w:abstractNumId w:val="4"/>
  </w:num>
  <w:num w:numId="33">
    <w:abstractNumId w:val="29"/>
  </w:num>
  <w:num w:numId="34">
    <w:abstractNumId w:val="18"/>
  </w:num>
  <w:num w:numId="35">
    <w:abstractNumId w:val="17"/>
  </w:num>
  <w:num w:numId="36">
    <w:abstractNumId w:val="23"/>
  </w:num>
  <w:num w:numId="37">
    <w:abstractNumId w:val="36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23A"/>
    <w:rsid w:val="00006062"/>
    <w:rsid w:val="00037567"/>
    <w:rsid w:val="000538EE"/>
    <w:rsid w:val="00055960"/>
    <w:rsid w:val="0007666A"/>
    <w:rsid w:val="00077315"/>
    <w:rsid w:val="0011190A"/>
    <w:rsid w:val="00141AE3"/>
    <w:rsid w:val="001F0449"/>
    <w:rsid w:val="002441F2"/>
    <w:rsid w:val="002A08D0"/>
    <w:rsid w:val="002C1607"/>
    <w:rsid w:val="00330060"/>
    <w:rsid w:val="00392DCD"/>
    <w:rsid w:val="003C034C"/>
    <w:rsid w:val="003D6502"/>
    <w:rsid w:val="00413003"/>
    <w:rsid w:val="00421249"/>
    <w:rsid w:val="0042303B"/>
    <w:rsid w:val="0046092D"/>
    <w:rsid w:val="004C26EC"/>
    <w:rsid w:val="004C5EBC"/>
    <w:rsid w:val="004D7D86"/>
    <w:rsid w:val="005578FF"/>
    <w:rsid w:val="00560676"/>
    <w:rsid w:val="005842B8"/>
    <w:rsid w:val="005D606D"/>
    <w:rsid w:val="005E550C"/>
    <w:rsid w:val="005F378C"/>
    <w:rsid w:val="00604C2D"/>
    <w:rsid w:val="00622C74"/>
    <w:rsid w:val="0065440F"/>
    <w:rsid w:val="00660287"/>
    <w:rsid w:val="006A7060"/>
    <w:rsid w:val="007327D4"/>
    <w:rsid w:val="00773770"/>
    <w:rsid w:val="007B223A"/>
    <w:rsid w:val="007D1F2B"/>
    <w:rsid w:val="0080103A"/>
    <w:rsid w:val="00837B6C"/>
    <w:rsid w:val="0088581E"/>
    <w:rsid w:val="008E7132"/>
    <w:rsid w:val="00955803"/>
    <w:rsid w:val="00972956"/>
    <w:rsid w:val="009B13AB"/>
    <w:rsid w:val="009B22A9"/>
    <w:rsid w:val="009B6B95"/>
    <w:rsid w:val="009C4810"/>
    <w:rsid w:val="009D41AF"/>
    <w:rsid w:val="009F2D06"/>
    <w:rsid w:val="00A05BC8"/>
    <w:rsid w:val="00A127AB"/>
    <w:rsid w:val="00A57299"/>
    <w:rsid w:val="00A67318"/>
    <w:rsid w:val="00A719F1"/>
    <w:rsid w:val="00AB39BC"/>
    <w:rsid w:val="00AC3A3D"/>
    <w:rsid w:val="00AC6E31"/>
    <w:rsid w:val="00AE33BB"/>
    <w:rsid w:val="00AF311C"/>
    <w:rsid w:val="00B05385"/>
    <w:rsid w:val="00B62D07"/>
    <w:rsid w:val="00B671AF"/>
    <w:rsid w:val="00BB4108"/>
    <w:rsid w:val="00C02642"/>
    <w:rsid w:val="00C15BD9"/>
    <w:rsid w:val="00C57293"/>
    <w:rsid w:val="00C624B2"/>
    <w:rsid w:val="00D33706"/>
    <w:rsid w:val="00D402A0"/>
    <w:rsid w:val="00E07FEE"/>
    <w:rsid w:val="00F24F7E"/>
    <w:rsid w:val="00F25A21"/>
    <w:rsid w:val="00F614D6"/>
    <w:rsid w:val="00FC5A67"/>
    <w:rsid w:val="00FD527B"/>
    <w:rsid w:val="00FE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EE4C1"/>
  <w15:docId w15:val="{350640BD-BF54-4334-A608-1D846088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98" w:line="264" w:lineRule="auto"/>
      <w:ind w:left="46" w:hanging="10"/>
    </w:pPr>
    <w:rPr>
      <w:rFonts w:ascii="Arial" w:eastAsia="Arial" w:hAnsi="Arial" w:cs="Arial"/>
      <w:color w:val="464646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7"/>
      <w:ind w:left="36"/>
      <w:outlineLvl w:val="0"/>
    </w:pPr>
    <w:rPr>
      <w:rFonts w:ascii="Arial" w:eastAsia="Arial" w:hAnsi="Arial" w:cs="Arial"/>
      <w:b/>
      <w:color w:val="008EBA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26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26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8EBA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5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81E"/>
    <w:rPr>
      <w:rFonts w:ascii="Arial" w:eastAsia="Arial" w:hAnsi="Arial" w:cs="Arial"/>
      <w:color w:val="464646"/>
      <w:sz w:val="24"/>
    </w:rPr>
  </w:style>
  <w:style w:type="paragraph" w:styleId="Footer">
    <w:name w:val="footer"/>
    <w:basedOn w:val="Normal"/>
    <w:link w:val="FooterChar"/>
    <w:uiPriority w:val="99"/>
    <w:unhideWhenUsed/>
    <w:rsid w:val="00885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81E"/>
    <w:rPr>
      <w:rFonts w:ascii="Arial" w:eastAsia="Arial" w:hAnsi="Arial" w:cs="Arial"/>
      <w:color w:val="464646"/>
      <w:sz w:val="24"/>
    </w:rPr>
  </w:style>
  <w:style w:type="paragraph" w:styleId="NormalWeb">
    <w:name w:val="Normal (Web)"/>
    <w:basedOn w:val="Normal"/>
    <w:uiPriority w:val="99"/>
    <w:unhideWhenUsed/>
    <w:rsid w:val="007D1F2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7D1F2B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AF311C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normaltextrun">
    <w:name w:val="normaltextrun"/>
    <w:basedOn w:val="DefaultParagraphFont"/>
    <w:rsid w:val="00AF311C"/>
  </w:style>
  <w:style w:type="character" w:customStyle="1" w:styleId="eop">
    <w:name w:val="eop"/>
    <w:basedOn w:val="DefaultParagraphFont"/>
    <w:rsid w:val="00AF311C"/>
  </w:style>
  <w:style w:type="character" w:customStyle="1" w:styleId="contextualspellingandgrammarerror">
    <w:name w:val="contextualspellingandgrammarerror"/>
    <w:basedOn w:val="DefaultParagraphFont"/>
    <w:rsid w:val="00AF311C"/>
  </w:style>
  <w:style w:type="character" w:customStyle="1" w:styleId="spellingerror">
    <w:name w:val="spellingerror"/>
    <w:basedOn w:val="DefaultParagraphFont"/>
    <w:rsid w:val="00AF311C"/>
  </w:style>
  <w:style w:type="character" w:customStyle="1" w:styleId="scxw102633340">
    <w:name w:val="scxw102633340"/>
    <w:basedOn w:val="DefaultParagraphFont"/>
    <w:rsid w:val="00413003"/>
  </w:style>
  <w:style w:type="character" w:styleId="FollowedHyperlink">
    <w:name w:val="FollowedHyperlink"/>
    <w:basedOn w:val="DefaultParagraphFont"/>
    <w:uiPriority w:val="99"/>
    <w:semiHidden/>
    <w:unhideWhenUsed/>
    <w:rsid w:val="00A5729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60287"/>
  </w:style>
  <w:style w:type="character" w:styleId="Emphasis">
    <w:name w:val="Emphasis"/>
    <w:basedOn w:val="DefaultParagraphFont"/>
    <w:uiPriority w:val="20"/>
    <w:qFormat/>
    <w:rsid w:val="0066028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C26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26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C26EC"/>
    <w:pPr>
      <w:numPr>
        <w:numId w:val="1"/>
      </w:numPr>
      <w:spacing w:before="120" w:after="120" w:line="240" w:lineRule="auto"/>
      <w:ind w:left="1008" w:hanging="288"/>
      <w:contextualSpacing/>
    </w:pPr>
    <w:rPr>
      <w:rFonts w:eastAsiaTheme="minorEastAsia"/>
      <w:color w:val="000000" w:themeColor="text1"/>
      <w:sz w:val="22"/>
    </w:rPr>
  </w:style>
  <w:style w:type="table" w:styleId="TableGrid0">
    <w:name w:val="Table Grid"/>
    <w:basedOn w:val="TableNormal"/>
    <w:uiPriority w:val="59"/>
    <w:rsid w:val="00E0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07FEE"/>
    <w:pPr>
      <w:spacing w:after="0" w:line="240" w:lineRule="auto"/>
      <w:ind w:left="46" w:hanging="10"/>
    </w:pPr>
    <w:rPr>
      <w:rFonts w:ascii="Arial" w:eastAsia="Arial" w:hAnsi="Arial" w:cs="Arial"/>
      <w:color w:val="464646"/>
      <w:sz w:val="24"/>
    </w:rPr>
  </w:style>
  <w:style w:type="character" w:styleId="UnresolvedMention">
    <w:name w:val="Unresolved Mention"/>
    <w:basedOn w:val="DefaultParagraphFont"/>
    <w:uiPriority w:val="99"/>
    <w:rsid w:val="0042303B"/>
    <w:rPr>
      <w:color w:val="605E5C"/>
      <w:shd w:val="clear" w:color="auto" w:fill="E1DFDD"/>
    </w:rPr>
  </w:style>
  <w:style w:type="paragraph" w:customStyle="1" w:styleId="Heading1A">
    <w:name w:val="Heading 1A"/>
    <w:basedOn w:val="Normal"/>
    <w:qFormat/>
    <w:rsid w:val="005E550C"/>
    <w:pPr>
      <w:spacing w:after="120" w:line="240" w:lineRule="auto"/>
      <w:ind w:left="144" w:firstLine="0"/>
      <w:outlineLvl w:val="0"/>
    </w:pPr>
    <w:rPr>
      <w:rFonts w:eastAsiaTheme="minorEastAsia"/>
      <w:b/>
      <w:color w:val="FFFFFF" w:themeColor="background1"/>
      <w:sz w:val="32"/>
      <w:szCs w:val="40"/>
    </w:rPr>
  </w:style>
  <w:style w:type="numbering" w:customStyle="1" w:styleId="StyleBulletedSymbolsymbol11ptCustomColorRGB12622425">
    <w:name w:val="Style Bulleted Symbol (symbol) 11 pt Custom Color(RGB(12622425..."/>
    <w:basedOn w:val="NoList"/>
    <w:rsid w:val="005F378C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c-sped.org/position-statemen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Miguel</dc:creator>
  <cp:keywords/>
  <cp:lastModifiedBy>Wagner, Christine D</cp:lastModifiedBy>
  <cp:revision>3</cp:revision>
  <cp:lastPrinted>2017-11-30T18:58:00Z</cp:lastPrinted>
  <dcterms:created xsi:type="dcterms:W3CDTF">2018-07-16T15:28:00Z</dcterms:created>
  <dcterms:modified xsi:type="dcterms:W3CDTF">2018-07-16T15:37:00Z</dcterms:modified>
</cp:coreProperties>
</file>