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66005A8C" w14:textId="4284024C" w:rsidR="007D1F2B" w:rsidRPr="00E07FEE" w:rsidRDefault="00E07FEE" w:rsidP="00B671AF">
      <w:pPr>
        <w:pStyle w:val="Heading1"/>
        <w:ind w:left="0"/>
        <w:rPr>
          <w:color w:val="544F95"/>
          <w:sz w:val="36"/>
        </w:rPr>
      </w:pPr>
      <w:r w:rsidRPr="00E07FEE">
        <w:rPr>
          <w:color w:val="544F95"/>
          <w:sz w:val="36"/>
        </w:rPr>
        <w:t>Learning Guide</w:t>
      </w:r>
      <w:r w:rsidR="006C496A">
        <w:rPr>
          <w:color w:val="544F95"/>
          <w:sz w:val="36"/>
        </w:rPr>
        <w:t xml:space="preserve"> 4</w:t>
      </w:r>
      <w:r w:rsidRPr="00E07FEE">
        <w:rPr>
          <w:color w:val="544F95"/>
          <w:sz w:val="36"/>
        </w:rPr>
        <w:t>.</w:t>
      </w:r>
      <w:r w:rsidR="00096D40">
        <w:rPr>
          <w:color w:val="544F95"/>
          <w:sz w:val="36"/>
        </w:rPr>
        <w:t>7</w:t>
      </w:r>
      <w:r w:rsidRPr="00E07FEE">
        <w:rPr>
          <w:color w:val="544F95"/>
          <w:sz w:val="36"/>
        </w:rPr>
        <w:t xml:space="preserve"> </w:t>
      </w:r>
      <w:r w:rsidR="006C496A">
        <w:rPr>
          <w:color w:val="544F95"/>
          <w:sz w:val="36"/>
        </w:rPr>
        <w:t>Teaming and Collaboration</w:t>
      </w:r>
      <w:r w:rsidR="003C034C">
        <w:rPr>
          <w:color w:val="544F95"/>
          <w:sz w:val="36"/>
        </w:rPr>
        <w:t>-</w:t>
      </w:r>
      <w:r w:rsidRPr="00E07FEE">
        <w:rPr>
          <w:color w:val="544F95"/>
          <w:sz w:val="36"/>
        </w:rPr>
        <w:t xml:space="preserve"> </w:t>
      </w:r>
      <w:r w:rsidR="00096D40">
        <w:rPr>
          <w:color w:val="544F95"/>
          <w:sz w:val="36"/>
        </w:rPr>
        <w:t>Reframing Activity</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CE56C7" w:rsidRDefault="00E07FEE" w:rsidP="00E07FEE">
      <w:pPr>
        <w:pStyle w:val="Heading2"/>
        <w:spacing w:before="0"/>
        <w:rPr>
          <w:rFonts w:ascii="Arial" w:hAnsi="Arial" w:cs="Arial"/>
          <w:b/>
          <w:color w:val="544F95"/>
          <w:sz w:val="22"/>
          <w:szCs w:val="22"/>
        </w:rPr>
      </w:pPr>
      <w:r w:rsidRPr="00CE56C7">
        <w:rPr>
          <w:rFonts w:ascii="Arial" w:hAnsi="Arial" w:cs="Arial"/>
          <w:b/>
          <w:color w:val="544F95"/>
          <w:sz w:val="22"/>
          <w:szCs w:val="22"/>
        </w:rPr>
        <w:t>Objectives</w:t>
      </w:r>
    </w:p>
    <w:p w14:paraId="66D6F6A7" w14:textId="77777777" w:rsidR="00096D40" w:rsidRPr="00CE56C7" w:rsidRDefault="00096D40" w:rsidP="00096D40">
      <w:pPr>
        <w:pStyle w:val="ListParagraph"/>
        <w:numPr>
          <w:ilvl w:val="0"/>
          <w:numId w:val="12"/>
        </w:numPr>
        <w:spacing w:before="0" w:after="0" w:line="276" w:lineRule="auto"/>
      </w:pPr>
      <w:r w:rsidRPr="00CE56C7">
        <w:t>Learners will reframe statements about families to reflect an anti-bias viewpoint.</w:t>
      </w:r>
    </w:p>
    <w:p w14:paraId="5FC143E6" w14:textId="77777777" w:rsidR="00096D40" w:rsidRPr="00CE56C7" w:rsidRDefault="00096D40" w:rsidP="00096D40">
      <w:pPr>
        <w:pStyle w:val="ListParagraph"/>
        <w:numPr>
          <w:ilvl w:val="0"/>
          <w:numId w:val="12"/>
        </w:numPr>
        <w:spacing w:before="0" w:after="0" w:line="276" w:lineRule="auto"/>
      </w:pPr>
      <w:r w:rsidRPr="00CE56C7">
        <w:t>Learners will reflect on implicit bias and its impact on their practice.</w:t>
      </w:r>
    </w:p>
    <w:p w14:paraId="042E4150" w14:textId="77777777" w:rsidR="00166E60" w:rsidRDefault="00166E60" w:rsidP="00E07FEE">
      <w:pPr>
        <w:pStyle w:val="Heading2"/>
        <w:rPr>
          <w:rFonts w:ascii="Arial" w:hAnsi="Arial" w:cs="Arial"/>
          <w:b/>
          <w:color w:val="544F95"/>
          <w:sz w:val="22"/>
          <w:szCs w:val="22"/>
        </w:rPr>
      </w:pPr>
    </w:p>
    <w:p w14:paraId="00F5689D" w14:textId="190C33DC" w:rsidR="004C26EC" w:rsidRPr="00CE56C7" w:rsidRDefault="004C26EC" w:rsidP="00E07FEE">
      <w:pPr>
        <w:pStyle w:val="Heading2"/>
        <w:rPr>
          <w:rFonts w:ascii="Arial" w:hAnsi="Arial" w:cs="Arial"/>
          <w:b/>
          <w:color w:val="544F95"/>
          <w:sz w:val="22"/>
          <w:szCs w:val="22"/>
        </w:rPr>
      </w:pPr>
      <w:r w:rsidRPr="00CE56C7">
        <w:rPr>
          <w:rFonts w:ascii="Arial" w:hAnsi="Arial" w:cs="Arial"/>
          <w:b/>
          <w:color w:val="544F95"/>
          <w:sz w:val="22"/>
          <w:szCs w:val="22"/>
        </w:rPr>
        <w:t>Description</w:t>
      </w:r>
    </w:p>
    <w:p w14:paraId="37DBCE10" w14:textId="77777777" w:rsidR="00096D40" w:rsidRPr="00CE56C7" w:rsidRDefault="00096D40" w:rsidP="00096D40">
      <w:pPr>
        <w:spacing w:line="276" w:lineRule="auto"/>
        <w:rPr>
          <w:sz w:val="22"/>
        </w:rPr>
      </w:pPr>
      <w:r w:rsidRPr="00CE56C7">
        <w:rPr>
          <w:sz w:val="22"/>
        </w:rPr>
        <w:t xml:space="preserve">This activity can be used </w:t>
      </w:r>
      <w:proofErr w:type="gramStart"/>
      <w:r w:rsidRPr="00CE56C7">
        <w:rPr>
          <w:sz w:val="22"/>
        </w:rPr>
        <w:t>as a way to</w:t>
      </w:r>
      <w:proofErr w:type="gramEnd"/>
      <w:r w:rsidRPr="00CE56C7">
        <w:rPr>
          <w:sz w:val="22"/>
        </w:rPr>
        <w:t xml:space="preserve"> uncover biases practitioners may hold regarding team members, including families. Faculty members may use these prompts before introducing the subject material </w:t>
      </w:r>
      <w:proofErr w:type="gramStart"/>
      <w:r w:rsidRPr="00CE56C7">
        <w:rPr>
          <w:sz w:val="22"/>
        </w:rPr>
        <w:t>as a way to</w:t>
      </w:r>
      <w:proofErr w:type="gramEnd"/>
      <w:r w:rsidRPr="00CE56C7">
        <w:rPr>
          <w:sz w:val="22"/>
        </w:rPr>
        <w:t xml:space="preserve"> help learners recognize a differing perspective. </w:t>
      </w:r>
    </w:p>
    <w:p w14:paraId="0A25BD35" w14:textId="77777777" w:rsidR="00166E60" w:rsidRDefault="00166E60" w:rsidP="004C26EC">
      <w:pPr>
        <w:pStyle w:val="Heading2"/>
        <w:rPr>
          <w:rFonts w:ascii="Arial" w:hAnsi="Arial" w:cs="Arial"/>
          <w:b/>
          <w:color w:val="544F95"/>
          <w:sz w:val="22"/>
          <w:szCs w:val="22"/>
        </w:rPr>
      </w:pPr>
    </w:p>
    <w:p w14:paraId="3D32AEEC" w14:textId="7D8C4AFD" w:rsidR="004C26EC" w:rsidRPr="00CE56C7" w:rsidRDefault="004C26EC" w:rsidP="004C26EC">
      <w:pPr>
        <w:pStyle w:val="Heading2"/>
        <w:rPr>
          <w:rFonts w:ascii="Arial" w:hAnsi="Arial" w:cs="Arial"/>
          <w:b/>
          <w:color w:val="544F95"/>
          <w:sz w:val="22"/>
          <w:szCs w:val="22"/>
        </w:rPr>
      </w:pPr>
      <w:r w:rsidRPr="00CE56C7">
        <w:rPr>
          <w:rFonts w:ascii="Arial" w:hAnsi="Arial" w:cs="Arial"/>
          <w:b/>
          <w:color w:val="544F95"/>
          <w:sz w:val="22"/>
          <w:szCs w:val="22"/>
        </w:rPr>
        <w:t>Materials/Resources</w:t>
      </w:r>
    </w:p>
    <w:p w14:paraId="457E8C62" w14:textId="77777777" w:rsidR="00096D40" w:rsidRPr="00CE56C7" w:rsidRDefault="00096D40" w:rsidP="00096D40">
      <w:pPr>
        <w:pStyle w:val="ListParagraph"/>
        <w:numPr>
          <w:ilvl w:val="0"/>
          <w:numId w:val="13"/>
        </w:numPr>
        <w:spacing w:before="0" w:after="0" w:line="276" w:lineRule="auto"/>
      </w:pPr>
      <w:r w:rsidRPr="00CE56C7">
        <w:t>Learning Guide 4.7 Activity Handout – “Teaming and Collaboration Reframing Exercise”</w:t>
      </w:r>
    </w:p>
    <w:p w14:paraId="22DC5C9A" w14:textId="77777777" w:rsidR="00096D40" w:rsidRPr="00CE56C7" w:rsidRDefault="00096D40" w:rsidP="00096D40">
      <w:pPr>
        <w:pStyle w:val="ListParagraph"/>
        <w:numPr>
          <w:ilvl w:val="0"/>
          <w:numId w:val="13"/>
        </w:numPr>
        <w:spacing w:before="0" w:after="0" w:line="276" w:lineRule="auto"/>
      </w:pPr>
      <w:r w:rsidRPr="00CE56C7">
        <w:t>Learning Guide 4.7 Activity Answer Guide - “Teaming and Collaboration Reframing Exercise – Possible Answers”</w:t>
      </w:r>
    </w:p>
    <w:p w14:paraId="5719E866" w14:textId="77777777" w:rsidR="00166E60" w:rsidRDefault="00166E60" w:rsidP="004C26EC">
      <w:pPr>
        <w:pStyle w:val="Heading2"/>
        <w:rPr>
          <w:rFonts w:ascii="Arial" w:hAnsi="Arial" w:cs="Arial"/>
          <w:b/>
          <w:color w:val="544F95"/>
          <w:sz w:val="22"/>
          <w:szCs w:val="22"/>
        </w:rPr>
      </w:pPr>
    </w:p>
    <w:p w14:paraId="6E816185" w14:textId="64D83FF1" w:rsidR="004C26EC" w:rsidRPr="00CE56C7" w:rsidRDefault="004C26EC" w:rsidP="004C26EC">
      <w:pPr>
        <w:pStyle w:val="Heading2"/>
        <w:rPr>
          <w:rFonts w:ascii="Arial" w:hAnsi="Arial" w:cs="Arial"/>
          <w:b/>
          <w:color w:val="544F95"/>
          <w:sz w:val="22"/>
          <w:szCs w:val="22"/>
        </w:rPr>
      </w:pPr>
      <w:r w:rsidRPr="00CE56C7">
        <w:rPr>
          <w:rFonts w:ascii="Arial" w:hAnsi="Arial" w:cs="Arial"/>
          <w:b/>
          <w:color w:val="544F95"/>
          <w:sz w:val="22"/>
          <w:szCs w:val="22"/>
        </w:rPr>
        <w:t>Facilitator Instructions</w:t>
      </w:r>
    </w:p>
    <w:p w14:paraId="393AC74F" w14:textId="77777777" w:rsidR="00096D40" w:rsidRPr="00CE56C7" w:rsidRDefault="00096D40" w:rsidP="00096D40">
      <w:pPr>
        <w:pStyle w:val="ListParagraph"/>
        <w:numPr>
          <w:ilvl w:val="0"/>
          <w:numId w:val="14"/>
        </w:numPr>
        <w:spacing w:before="0" w:after="0" w:line="276" w:lineRule="auto"/>
      </w:pPr>
      <w:r w:rsidRPr="00CE56C7">
        <w:t xml:space="preserve">Open a discussion with the following focus statement: The Munoz family has a 2-year-old daughter, Carmen, with developmental delays. When scheduling a transition meeting for Carmen, the early intervention service coordinator asked to invite the local school district special education representative to the meeting. The Munoz family declined to allow the representative to be present. </w:t>
      </w:r>
    </w:p>
    <w:p w14:paraId="1EFCE37D" w14:textId="77777777" w:rsidR="00096D40" w:rsidRPr="00CE56C7" w:rsidRDefault="00096D40" w:rsidP="00096D40">
      <w:pPr>
        <w:pStyle w:val="ListParagraph"/>
        <w:numPr>
          <w:ilvl w:val="0"/>
          <w:numId w:val="14"/>
        </w:numPr>
        <w:spacing w:before="0" w:after="0" w:line="276" w:lineRule="auto"/>
      </w:pPr>
      <w:r w:rsidRPr="00CE56C7">
        <w:t xml:space="preserve">In a large group, ask learners to articulate possible explanations for the family’s perspective. </w:t>
      </w:r>
    </w:p>
    <w:p w14:paraId="66AFF851" w14:textId="77777777" w:rsidR="00096D40" w:rsidRPr="00CE56C7" w:rsidRDefault="00096D40" w:rsidP="00096D40">
      <w:pPr>
        <w:spacing w:line="276" w:lineRule="auto"/>
        <w:ind w:left="1080"/>
        <w:rPr>
          <w:sz w:val="22"/>
        </w:rPr>
      </w:pPr>
      <w:r w:rsidRPr="00CE56C7">
        <w:rPr>
          <w:sz w:val="22"/>
        </w:rPr>
        <w:t xml:space="preserve">Examples: </w:t>
      </w:r>
    </w:p>
    <w:p w14:paraId="07D62754" w14:textId="77777777" w:rsidR="00096D40" w:rsidRPr="00CE56C7" w:rsidRDefault="00096D40" w:rsidP="00096D40">
      <w:pPr>
        <w:pStyle w:val="ListParagraph"/>
        <w:numPr>
          <w:ilvl w:val="0"/>
          <w:numId w:val="15"/>
        </w:numPr>
        <w:spacing w:before="0" w:after="0" w:line="276" w:lineRule="auto"/>
      </w:pPr>
      <w:r w:rsidRPr="00CE56C7">
        <w:t>The Munoz family is ignorant of the need for continuous care.</w:t>
      </w:r>
    </w:p>
    <w:p w14:paraId="3DAF6435" w14:textId="77777777" w:rsidR="00096D40" w:rsidRPr="00CE56C7" w:rsidRDefault="00096D40" w:rsidP="00096D40">
      <w:pPr>
        <w:pStyle w:val="ListParagraph"/>
        <w:numPr>
          <w:ilvl w:val="0"/>
          <w:numId w:val="15"/>
        </w:numPr>
        <w:spacing w:before="0" w:after="0" w:line="276" w:lineRule="auto"/>
      </w:pPr>
      <w:r w:rsidRPr="00CE56C7">
        <w:t>The Munoz family doesn’t care about the best outcomes for their child.</w:t>
      </w:r>
    </w:p>
    <w:p w14:paraId="0CA422EB" w14:textId="77777777" w:rsidR="00096D40" w:rsidRPr="00CE56C7" w:rsidRDefault="00096D40" w:rsidP="00096D40">
      <w:pPr>
        <w:pStyle w:val="ListParagraph"/>
        <w:numPr>
          <w:ilvl w:val="0"/>
          <w:numId w:val="15"/>
        </w:numPr>
        <w:spacing w:before="0" w:after="0" w:line="276" w:lineRule="auto"/>
      </w:pPr>
      <w:r w:rsidRPr="00CE56C7">
        <w:t>The Munoz is in denial about the seriousness of their child’s disability.</w:t>
      </w:r>
    </w:p>
    <w:p w14:paraId="0FDC46CC" w14:textId="77777777" w:rsidR="00096D40" w:rsidRPr="00CE56C7" w:rsidRDefault="00096D40" w:rsidP="00096D40">
      <w:pPr>
        <w:spacing w:line="276" w:lineRule="auto"/>
        <w:ind w:left="720"/>
        <w:rPr>
          <w:sz w:val="22"/>
        </w:rPr>
      </w:pPr>
      <w:r w:rsidRPr="00CE56C7">
        <w:rPr>
          <w:sz w:val="22"/>
        </w:rPr>
        <w:t>Offer other possible explanations that focus on the positive and/or reflect an increased sensitivity to the family’s perspective.</w:t>
      </w:r>
    </w:p>
    <w:p w14:paraId="1094C725" w14:textId="77777777" w:rsidR="00096D40" w:rsidRPr="00CE56C7" w:rsidRDefault="00096D40" w:rsidP="00096D40">
      <w:pPr>
        <w:spacing w:line="276" w:lineRule="auto"/>
        <w:ind w:left="1080"/>
        <w:rPr>
          <w:sz w:val="22"/>
        </w:rPr>
      </w:pPr>
      <w:r w:rsidRPr="00CE56C7">
        <w:rPr>
          <w:sz w:val="22"/>
        </w:rPr>
        <w:t>Examples:</w:t>
      </w:r>
    </w:p>
    <w:p w14:paraId="36A89169" w14:textId="77777777" w:rsidR="00096D40" w:rsidRPr="00CE56C7" w:rsidRDefault="00096D40" w:rsidP="00096D40">
      <w:pPr>
        <w:pStyle w:val="ListParagraph"/>
        <w:numPr>
          <w:ilvl w:val="0"/>
          <w:numId w:val="16"/>
        </w:numPr>
        <w:spacing w:before="0" w:after="0" w:line="276" w:lineRule="auto"/>
      </w:pPr>
      <w:r w:rsidRPr="00CE56C7">
        <w:t>The Munoz family has a history of mistrust with the local school district that may be impacting their decision to disallow their participation in the meeting.</w:t>
      </w:r>
    </w:p>
    <w:p w14:paraId="7BDF411B" w14:textId="77777777" w:rsidR="00096D40" w:rsidRPr="00CE56C7" w:rsidRDefault="00096D40" w:rsidP="00096D40">
      <w:pPr>
        <w:pStyle w:val="ListParagraph"/>
        <w:numPr>
          <w:ilvl w:val="0"/>
          <w:numId w:val="16"/>
        </w:numPr>
        <w:spacing w:before="0" w:after="0" w:line="276" w:lineRule="auto"/>
      </w:pPr>
      <w:r w:rsidRPr="00CE56C7">
        <w:t>The Munoz family’s cultural values dictate certain protocols for allowing a new person to be involved in personal matters.</w:t>
      </w:r>
    </w:p>
    <w:p w14:paraId="3ED1B274" w14:textId="77777777" w:rsidR="00096D40" w:rsidRPr="00CE56C7" w:rsidRDefault="00096D40" w:rsidP="00096D40">
      <w:pPr>
        <w:pStyle w:val="ListParagraph"/>
        <w:numPr>
          <w:ilvl w:val="0"/>
          <w:numId w:val="16"/>
        </w:numPr>
        <w:spacing w:before="0" w:after="0" w:line="276" w:lineRule="auto"/>
      </w:pPr>
      <w:r w:rsidRPr="00CE56C7">
        <w:t xml:space="preserve">The Munoz family is protecting their child from unknown people who have undetermined ideas about their child. </w:t>
      </w:r>
    </w:p>
    <w:p w14:paraId="0DB7D98C" w14:textId="77777777" w:rsidR="00096D40" w:rsidRPr="00CE56C7" w:rsidRDefault="00096D40" w:rsidP="00096D40">
      <w:pPr>
        <w:pStyle w:val="ListParagraph"/>
        <w:numPr>
          <w:ilvl w:val="0"/>
          <w:numId w:val="14"/>
        </w:numPr>
        <w:spacing w:before="0" w:after="0" w:line="276" w:lineRule="auto"/>
      </w:pPr>
      <w:r w:rsidRPr="00CE56C7">
        <w:t>Break learners into partners to reframe perspectives on family decisions using the Teaming and Collaboration Reframing Exercise handout.</w:t>
      </w:r>
    </w:p>
    <w:p w14:paraId="61217552" w14:textId="77777777" w:rsidR="00096D40" w:rsidRPr="00CE56C7" w:rsidRDefault="00096D40" w:rsidP="00096D40">
      <w:pPr>
        <w:pStyle w:val="ListParagraph"/>
        <w:numPr>
          <w:ilvl w:val="0"/>
          <w:numId w:val="14"/>
        </w:numPr>
        <w:spacing w:before="0" w:after="0" w:line="276" w:lineRule="auto"/>
      </w:pPr>
      <w:r w:rsidRPr="00CE56C7">
        <w:t>Come together to discuss the implicit biases all practitioners bring to their interactions with families and teams and ways to become more sensitive and rethink judgments of families and children.</w:t>
      </w:r>
    </w:p>
    <w:p w14:paraId="397717F5" w14:textId="77777777" w:rsidR="004C26EC" w:rsidRPr="00CE56C7" w:rsidRDefault="004C26EC" w:rsidP="004C26EC">
      <w:pPr>
        <w:rPr>
          <w:sz w:val="22"/>
        </w:rPr>
      </w:pPr>
    </w:p>
    <w:p w14:paraId="28DED956" w14:textId="77777777" w:rsidR="004C26EC" w:rsidRPr="00CE56C7" w:rsidRDefault="004C26EC" w:rsidP="004C26EC">
      <w:pPr>
        <w:pStyle w:val="Heading2"/>
        <w:rPr>
          <w:rFonts w:ascii="Arial" w:hAnsi="Arial" w:cs="Arial"/>
          <w:b/>
          <w:color w:val="544F95"/>
          <w:sz w:val="22"/>
          <w:szCs w:val="22"/>
        </w:rPr>
      </w:pPr>
      <w:r w:rsidRPr="00CE56C7">
        <w:rPr>
          <w:rFonts w:ascii="Arial" w:hAnsi="Arial" w:cs="Arial"/>
          <w:b/>
          <w:color w:val="544F95"/>
          <w:sz w:val="22"/>
          <w:szCs w:val="22"/>
        </w:rPr>
        <w:lastRenderedPageBreak/>
        <w:t>Suggested Assessment</w:t>
      </w:r>
    </w:p>
    <w:p w14:paraId="74D5CFD7" w14:textId="240D1E9D" w:rsidR="00096D40" w:rsidRPr="00CE56C7" w:rsidRDefault="00096D40" w:rsidP="00096D40">
      <w:pPr>
        <w:spacing w:line="276" w:lineRule="auto"/>
        <w:rPr>
          <w:sz w:val="22"/>
        </w:rPr>
      </w:pPr>
      <w:r w:rsidRPr="00CE56C7">
        <w:rPr>
          <w:sz w:val="22"/>
        </w:rPr>
        <w:t>See attached possible answers guide.</w:t>
      </w:r>
    </w:p>
    <w:p w14:paraId="265C327F" w14:textId="77777777" w:rsidR="00CE56C7" w:rsidRPr="00CE56C7" w:rsidRDefault="00CE56C7" w:rsidP="00096D40">
      <w:pPr>
        <w:spacing w:line="276" w:lineRule="auto"/>
        <w:rPr>
          <w:sz w:val="22"/>
        </w:rPr>
      </w:pPr>
    </w:p>
    <w:p w14:paraId="16E435FE" w14:textId="77777777" w:rsidR="004C26EC" w:rsidRPr="00CE56C7" w:rsidRDefault="004C26EC" w:rsidP="004C26EC">
      <w:pPr>
        <w:pStyle w:val="Heading2"/>
        <w:rPr>
          <w:rFonts w:ascii="Arial" w:hAnsi="Arial" w:cs="Arial"/>
          <w:b/>
          <w:color w:val="544F95"/>
          <w:sz w:val="22"/>
          <w:szCs w:val="22"/>
        </w:rPr>
      </w:pPr>
      <w:r w:rsidRPr="00CE56C7">
        <w:rPr>
          <w:rFonts w:ascii="Arial" w:hAnsi="Arial" w:cs="Arial"/>
          <w:b/>
          <w:color w:val="544F95"/>
          <w:sz w:val="22"/>
          <w:szCs w:val="22"/>
        </w:rPr>
        <w:t>Distance Learning Tips</w:t>
      </w:r>
    </w:p>
    <w:p w14:paraId="3DBA43D5" w14:textId="3C48F273" w:rsidR="00CE56C7" w:rsidRPr="00CE56C7" w:rsidRDefault="00CE56C7" w:rsidP="00CE56C7">
      <w:pPr>
        <w:pStyle w:val="ListParagraph"/>
        <w:numPr>
          <w:ilvl w:val="0"/>
          <w:numId w:val="17"/>
        </w:numPr>
        <w:spacing w:before="0" w:after="0" w:line="276" w:lineRule="auto"/>
      </w:pPr>
      <w:r w:rsidRPr="00CE56C7">
        <w:t>This activity can be completed individually, although it is best done in groups for learners to hear differing responses.</w:t>
      </w:r>
    </w:p>
    <w:p w14:paraId="2DC92A3B" w14:textId="77777777" w:rsidR="00CE56C7" w:rsidRPr="00CE56C7" w:rsidRDefault="00CE56C7" w:rsidP="00CE56C7">
      <w:pPr>
        <w:pStyle w:val="ListParagraph"/>
        <w:numPr>
          <w:ilvl w:val="0"/>
          <w:numId w:val="17"/>
        </w:numPr>
        <w:spacing w:before="0" w:after="0" w:line="276" w:lineRule="auto"/>
      </w:pPr>
      <w:r w:rsidRPr="00CE56C7">
        <w:t>Explore different platforms for students to collaborate with each other (i.e. Google hangouts, Slack, Skype, etc.).</w:t>
      </w:r>
    </w:p>
    <w:p w14:paraId="0B043A9B" w14:textId="77777777" w:rsidR="00CE56C7" w:rsidRDefault="00CE56C7" w:rsidP="00CE56C7">
      <w:pPr>
        <w:pStyle w:val="ListParagraph"/>
        <w:numPr>
          <w:ilvl w:val="0"/>
          <w:numId w:val="17"/>
        </w:numPr>
        <w:spacing w:before="0" w:after="0" w:line="276" w:lineRule="auto"/>
      </w:pPr>
      <w:r w:rsidRPr="00CE56C7">
        <w:t>Have learners post brainstorms and reflections in an easily accessed place for future reference.</w:t>
      </w:r>
    </w:p>
    <w:p w14:paraId="75C86665" w14:textId="005D0137" w:rsidR="00CE56C7" w:rsidRPr="00CE56C7" w:rsidRDefault="00CE56C7" w:rsidP="00CE56C7">
      <w:pPr>
        <w:pStyle w:val="ListParagraph"/>
        <w:numPr>
          <w:ilvl w:val="0"/>
          <w:numId w:val="17"/>
        </w:numPr>
        <w:spacing w:before="0" w:after="0" w:line="276" w:lineRule="auto"/>
      </w:pPr>
      <w:r w:rsidRPr="00CE56C7">
        <w:t>Provide feedback in a timely manner</w:t>
      </w:r>
      <w:r w:rsidRPr="00CE56C7">
        <w:rPr>
          <w:sz w:val="26"/>
          <w:szCs w:val="26"/>
        </w:rPr>
        <w:t>.</w:t>
      </w:r>
    </w:p>
    <w:p w14:paraId="0581C3ED" w14:textId="5589F916" w:rsidR="00CE56C7" w:rsidRDefault="00CE56C7">
      <w:pPr>
        <w:spacing w:after="160" w:line="259" w:lineRule="auto"/>
        <w:ind w:left="0" w:firstLine="0"/>
        <w:rPr>
          <w:rFonts w:eastAsiaTheme="minorEastAsia"/>
          <w:color w:val="000000" w:themeColor="text1"/>
          <w:sz w:val="18"/>
        </w:rPr>
      </w:pPr>
      <w:r>
        <w:rPr>
          <w:sz w:val="18"/>
        </w:rPr>
        <w:br w:type="page"/>
      </w:r>
    </w:p>
    <w:p w14:paraId="04BB15BD" w14:textId="77777777" w:rsidR="00CE56C7" w:rsidRPr="00166E60" w:rsidRDefault="00CE56C7" w:rsidP="00166E60">
      <w:pPr>
        <w:rPr>
          <w:b/>
          <w:color w:val="544F95"/>
          <w:sz w:val="22"/>
        </w:rPr>
      </w:pPr>
      <w:r w:rsidRPr="00166E60">
        <w:rPr>
          <w:b/>
          <w:color w:val="544F95"/>
          <w:sz w:val="22"/>
        </w:rPr>
        <w:lastRenderedPageBreak/>
        <w:t>Learning Guide 4.7 Activity Handout</w:t>
      </w:r>
    </w:p>
    <w:p w14:paraId="183D9C46" w14:textId="77777777" w:rsidR="00CE56C7" w:rsidRPr="00166E60" w:rsidRDefault="00CE56C7" w:rsidP="00CE56C7">
      <w:pPr>
        <w:jc w:val="center"/>
        <w:rPr>
          <w:b/>
          <w:sz w:val="22"/>
        </w:rPr>
      </w:pPr>
      <w:r w:rsidRPr="00166E60">
        <w:rPr>
          <w:b/>
          <w:sz w:val="22"/>
        </w:rPr>
        <w:t>Teaming and Collaboration Reframing Exercise</w:t>
      </w:r>
    </w:p>
    <w:tbl>
      <w:tblPr>
        <w:tblStyle w:val="TableGrid0"/>
        <w:tblW w:w="0" w:type="auto"/>
        <w:tblLook w:val="04A0" w:firstRow="1" w:lastRow="0" w:firstColumn="1" w:lastColumn="0" w:noHBand="0" w:noVBand="1"/>
      </w:tblPr>
      <w:tblGrid>
        <w:gridCol w:w="3022"/>
        <w:gridCol w:w="7648"/>
      </w:tblGrid>
      <w:tr w:rsidR="00CE56C7" w:rsidRPr="00166E60" w14:paraId="4EDCA435" w14:textId="77777777" w:rsidTr="00166E60">
        <w:tc>
          <w:tcPr>
            <w:tcW w:w="11016" w:type="dxa"/>
            <w:gridSpan w:val="2"/>
            <w:tcBorders>
              <w:top w:val="single" w:sz="8" w:space="0" w:color="ACB9CA" w:themeColor="text2" w:themeTint="66"/>
              <w:left w:val="single" w:sz="8" w:space="0" w:color="ACB9CA" w:themeColor="text2" w:themeTint="66"/>
              <w:right w:val="single" w:sz="8" w:space="0" w:color="ACB9CA" w:themeColor="text2" w:themeTint="66"/>
            </w:tcBorders>
            <w:shd w:val="clear" w:color="auto" w:fill="auto"/>
          </w:tcPr>
          <w:p w14:paraId="0EA0EE24" w14:textId="77777777" w:rsidR="00CE56C7" w:rsidRPr="00166E60" w:rsidRDefault="00CE56C7" w:rsidP="007B1C3E">
            <w:pPr>
              <w:spacing w:before="120" w:after="120"/>
              <w:rPr>
                <w:sz w:val="22"/>
              </w:rPr>
            </w:pPr>
            <w:r w:rsidRPr="00166E60">
              <w:rPr>
                <w:b/>
                <w:sz w:val="22"/>
              </w:rPr>
              <w:t>Directions:</w:t>
            </w:r>
            <w:r w:rsidRPr="00166E60">
              <w:rPr>
                <w:sz w:val="22"/>
              </w:rPr>
              <w:t xml:space="preserve"> Read the short vignette and the possible explanations for the team member or family’s perspective. Reframe the statements to reflect a positive, strengths-based perspective.</w:t>
            </w:r>
          </w:p>
        </w:tc>
      </w:tr>
      <w:tr w:rsidR="00CE56C7" w:rsidRPr="00166E60" w14:paraId="35AEDAC5" w14:textId="77777777" w:rsidTr="00166E60">
        <w:tc>
          <w:tcPr>
            <w:tcW w:w="11016" w:type="dxa"/>
            <w:gridSpan w:val="2"/>
            <w:shd w:val="clear" w:color="auto" w:fill="auto"/>
          </w:tcPr>
          <w:p w14:paraId="019469E3" w14:textId="77777777" w:rsidR="00CE56C7" w:rsidRPr="00166E60" w:rsidRDefault="00CE56C7" w:rsidP="007B1C3E">
            <w:pPr>
              <w:rPr>
                <w:i/>
                <w:sz w:val="22"/>
              </w:rPr>
            </w:pPr>
            <w:r w:rsidRPr="00166E60">
              <w:rPr>
                <w:i/>
                <w:sz w:val="22"/>
              </w:rPr>
              <w:t xml:space="preserve">Meifen’s daughter, Xia, had a recent doctor’s appointment where they discovered gastroesophageal reflux issues that are a result of inconsistent use of optimal positioning during feedings. At the next team meeting for Xia when asked if there are any updates from the doctor, Meifen declines to mention the gastrointestinal issues that the doctor diagnosed. </w:t>
            </w:r>
          </w:p>
        </w:tc>
      </w:tr>
      <w:tr w:rsidR="00CE56C7" w:rsidRPr="00166E60" w14:paraId="07E98AA5" w14:textId="77777777" w:rsidTr="00166E60">
        <w:tc>
          <w:tcPr>
            <w:tcW w:w="3078" w:type="dxa"/>
            <w:shd w:val="clear" w:color="auto" w:fill="auto"/>
          </w:tcPr>
          <w:p w14:paraId="100B7EFA" w14:textId="77777777" w:rsidR="00CE56C7" w:rsidRPr="00166E60" w:rsidRDefault="00CE56C7" w:rsidP="007B1C3E">
            <w:pPr>
              <w:rPr>
                <w:sz w:val="22"/>
              </w:rPr>
            </w:pPr>
            <w:r w:rsidRPr="00166E60">
              <w:rPr>
                <w:sz w:val="22"/>
              </w:rPr>
              <w:t>PERSPECTIVE</w:t>
            </w:r>
          </w:p>
        </w:tc>
        <w:tc>
          <w:tcPr>
            <w:tcW w:w="7938" w:type="dxa"/>
            <w:shd w:val="clear" w:color="auto" w:fill="auto"/>
          </w:tcPr>
          <w:p w14:paraId="2412FFBC" w14:textId="77777777" w:rsidR="00CE56C7" w:rsidRPr="00166E60" w:rsidRDefault="00CE56C7" w:rsidP="007B1C3E">
            <w:pPr>
              <w:rPr>
                <w:sz w:val="22"/>
              </w:rPr>
            </w:pPr>
            <w:r w:rsidRPr="00166E60">
              <w:rPr>
                <w:sz w:val="22"/>
              </w:rPr>
              <w:t>REFRAME</w:t>
            </w:r>
          </w:p>
        </w:tc>
      </w:tr>
      <w:tr w:rsidR="00CE56C7" w:rsidRPr="00166E60" w14:paraId="57665EC2" w14:textId="77777777" w:rsidTr="00166E60">
        <w:trPr>
          <w:trHeight w:val="849"/>
        </w:trPr>
        <w:tc>
          <w:tcPr>
            <w:tcW w:w="3078" w:type="dxa"/>
            <w:shd w:val="clear" w:color="auto" w:fill="auto"/>
          </w:tcPr>
          <w:p w14:paraId="25788A06" w14:textId="77777777" w:rsidR="00CE56C7" w:rsidRPr="00166E60" w:rsidRDefault="00CE56C7" w:rsidP="00CE56C7">
            <w:pPr>
              <w:pStyle w:val="ListParagraph"/>
              <w:numPr>
                <w:ilvl w:val="0"/>
                <w:numId w:val="18"/>
              </w:numPr>
              <w:spacing w:before="0" w:after="0"/>
              <w:ind w:left="360"/>
            </w:pPr>
            <w:r w:rsidRPr="00166E60">
              <w:t>Meifen is secretive about the diagnosis.</w:t>
            </w:r>
          </w:p>
        </w:tc>
        <w:tc>
          <w:tcPr>
            <w:tcW w:w="7938" w:type="dxa"/>
            <w:shd w:val="clear" w:color="auto" w:fill="auto"/>
          </w:tcPr>
          <w:p w14:paraId="1C53D6DB" w14:textId="77777777" w:rsidR="00CE56C7" w:rsidRPr="00166E60" w:rsidRDefault="00CE56C7" w:rsidP="007B1C3E">
            <w:pPr>
              <w:rPr>
                <w:sz w:val="22"/>
              </w:rPr>
            </w:pPr>
          </w:p>
        </w:tc>
      </w:tr>
      <w:tr w:rsidR="00CE56C7" w:rsidRPr="00166E60" w14:paraId="60427DCC" w14:textId="77777777" w:rsidTr="00166E60">
        <w:trPr>
          <w:trHeight w:val="849"/>
        </w:trPr>
        <w:tc>
          <w:tcPr>
            <w:tcW w:w="3078" w:type="dxa"/>
            <w:shd w:val="clear" w:color="auto" w:fill="auto"/>
          </w:tcPr>
          <w:p w14:paraId="0D4E1218" w14:textId="77777777" w:rsidR="00CE56C7" w:rsidRPr="00166E60" w:rsidRDefault="00CE56C7" w:rsidP="00CE56C7">
            <w:pPr>
              <w:pStyle w:val="ListParagraph"/>
              <w:numPr>
                <w:ilvl w:val="0"/>
                <w:numId w:val="18"/>
              </w:numPr>
              <w:spacing w:before="0" w:after="0"/>
              <w:ind w:left="360"/>
            </w:pPr>
            <w:r w:rsidRPr="00166E60">
              <w:t>Meifen is ignorant of the importance of the diagnosis.</w:t>
            </w:r>
          </w:p>
        </w:tc>
        <w:tc>
          <w:tcPr>
            <w:tcW w:w="7938" w:type="dxa"/>
            <w:shd w:val="clear" w:color="auto" w:fill="auto"/>
          </w:tcPr>
          <w:p w14:paraId="0718DF7D" w14:textId="77777777" w:rsidR="00CE56C7" w:rsidRPr="00166E60" w:rsidRDefault="00CE56C7" w:rsidP="007B1C3E">
            <w:pPr>
              <w:rPr>
                <w:color w:val="ED7D31" w:themeColor="accent2"/>
                <w:sz w:val="22"/>
              </w:rPr>
            </w:pPr>
          </w:p>
        </w:tc>
      </w:tr>
      <w:tr w:rsidR="00CE56C7" w:rsidRPr="00166E60" w14:paraId="2EF19D46" w14:textId="77777777" w:rsidTr="00166E60">
        <w:trPr>
          <w:trHeight w:val="849"/>
        </w:trPr>
        <w:tc>
          <w:tcPr>
            <w:tcW w:w="3078" w:type="dxa"/>
            <w:shd w:val="clear" w:color="auto" w:fill="auto"/>
          </w:tcPr>
          <w:p w14:paraId="71E0EE92" w14:textId="77777777" w:rsidR="00CE56C7" w:rsidRPr="00166E60" w:rsidRDefault="00CE56C7" w:rsidP="00CE56C7">
            <w:pPr>
              <w:pStyle w:val="ListParagraph"/>
              <w:numPr>
                <w:ilvl w:val="0"/>
                <w:numId w:val="18"/>
              </w:numPr>
              <w:spacing w:before="0" w:after="0"/>
              <w:ind w:left="360"/>
            </w:pPr>
            <w:r w:rsidRPr="00166E60">
              <w:t xml:space="preserve">Meifen is not a team-player. </w:t>
            </w:r>
          </w:p>
        </w:tc>
        <w:tc>
          <w:tcPr>
            <w:tcW w:w="7938" w:type="dxa"/>
            <w:shd w:val="clear" w:color="auto" w:fill="auto"/>
          </w:tcPr>
          <w:p w14:paraId="5D2D53B8" w14:textId="77777777" w:rsidR="00CE56C7" w:rsidRPr="00166E60" w:rsidRDefault="00CE56C7" w:rsidP="007B1C3E">
            <w:pPr>
              <w:jc w:val="center"/>
              <w:rPr>
                <w:sz w:val="22"/>
              </w:rPr>
            </w:pPr>
          </w:p>
        </w:tc>
      </w:tr>
      <w:tr w:rsidR="00CE56C7" w:rsidRPr="00166E60" w14:paraId="494FA648" w14:textId="77777777" w:rsidTr="00166E60">
        <w:tc>
          <w:tcPr>
            <w:tcW w:w="11016" w:type="dxa"/>
            <w:gridSpan w:val="2"/>
            <w:shd w:val="clear" w:color="auto" w:fill="auto"/>
          </w:tcPr>
          <w:p w14:paraId="062B61B2" w14:textId="77777777" w:rsidR="00CE56C7" w:rsidRPr="00166E60" w:rsidRDefault="00CE56C7" w:rsidP="007B1C3E">
            <w:pPr>
              <w:rPr>
                <w:i/>
                <w:sz w:val="22"/>
              </w:rPr>
            </w:pPr>
            <w:r w:rsidRPr="00166E60">
              <w:rPr>
                <w:i/>
                <w:sz w:val="22"/>
              </w:rPr>
              <w:t xml:space="preserve">Paulo sits in the team meeting for his son, Ricardo, who has developmental delays. Paulo listens to the team members give their perspectives on possible placements for Ricardo in the community. When asked his opinion Paulo says, “I don’t know,” and demurs to the professionals. </w:t>
            </w:r>
          </w:p>
        </w:tc>
      </w:tr>
      <w:tr w:rsidR="00CE56C7" w:rsidRPr="00166E60" w14:paraId="3E89A60B" w14:textId="77777777" w:rsidTr="00166E60">
        <w:tc>
          <w:tcPr>
            <w:tcW w:w="3078" w:type="dxa"/>
            <w:shd w:val="clear" w:color="auto" w:fill="auto"/>
          </w:tcPr>
          <w:p w14:paraId="0FAAEFFA" w14:textId="77777777" w:rsidR="00CE56C7" w:rsidRPr="00166E60" w:rsidRDefault="00CE56C7" w:rsidP="007B1C3E">
            <w:pPr>
              <w:rPr>
                <w:sz w:val="22"/>
              </w:rPr>
            </w:pPr>
            <w:r w:rsidRPr="00166E60">
              <w:rPr>
                <w:sz w:val="22"/>
              </w:rPr>
              <w:t>PERSPECTIVE</w:t>
            </w:r>
          </w:p>
        </w:tc>
        <w:tc>
          <w:tcPr>
            <w:tcW w:w="7938" w:type="dxa"/>
            <w:shd w:val="clear" w:color="auto" w:fill="auto"/>
          </w:tcPr>
          <w:p w14:paraId="2BC4F8CD" w14:textId="77777777" w:rsidR="00CE56C7" w:rsidRPr="00166E60" w:rsidRDefault="00CE56C7" w:rsidP="007B1C3E">
            <w:pPr>
              <w:rPr>
                <w:sz w:val="22"/>
              </w:rPr>
            </w:pPr>
            <w:r w:rsidRPr="00166E60">
              <w:rPr>
                <w:sz w:val="22"/>
              </w:rPr>
              <w:t>REFRAME</w:t>
            </w:r>
          </w:p>
        </w:tc>
      </w:tr>
      <w:tr w:rsidR="00CE56C7" w:rsidRPr="00166E60" w14:paraId="7FDE339A" w14:textId="77777777" w:rsidTr="00166E60">
        <w:trPr>
          <w:trHeight w:val="819"/>
        </w:trPr>
        <w:tc>
          <w:tcPr>
            <w:tcW w:w="3078" w:type="dxa"/>
            <w:shd w:val="clear" w:color="auto" w:fill="auto"/>
          </w:tcPr>
          <w:p w14:paraId="41B3B81B" w14:textId="77777777" w:rsidR="00CE56C7" w:rsidRPr="00166E60" w:rsidRDefault="00CE56C7" w:rsidP="00CE56C7">
            <w:pPr>
              <w:pStyle w:val="ListParagraph"/>
              <w:numPr>
                <w:ilvl w:val="0"/>
                <w:numId w:val="19"/>
              </w:numPr>
              <w:spacing w:before="0" w:after="0"/>
              <w:ind w:left="360"/>
            </w:pPr>
            <w:r w:rsidRPr="00166E60">
              <w:t>Paulo is not committed to making the best choice for his son.</w:t>
            </w:r>
          </w:p>
        </w:tc>
        <w:tc>
          <w:tcPr>
            <w:tcW w:w="7938" w:type="dxa"/>
            <w:shd w:val="clear" w:color="auto" w:fill="auto"/>
          </w:tcPr>
          <w:p w14:paraId="26AAC1EC" w14:textId="77777777" w:rsidR="00CE56C7" w:rsidRPr="00166E60" w:rsidRDefault="00CE56C7" w:rsidP="007B1C3E">
            <w:pPr>
              <w:rPr>
                <w:sz w:val="22"/>
              </w:rPr>
            </w:pPr>
          </w:p>
        </w:tc>
      </w:tr>
      <w:tr w:rsidR="00CE56C7" w:rsidRPr="00166E60" w14:paraId="759CA0FE" w14:textId="77777777" w:rsidTr="00166E60">
        <w:trPr>
          <w:trHeight w:val="819"/>
        </w:trPr>
        <w:tc>
          <w:tcPr>
            <w:tcW w:w="3078" w:type="dxa"/>
            <w:shd w:val="clear" w:color="auto" w:fill="auto"/>
          </w:tcPr>
          <w:p w14:paraId="0A6E95FB" w14:textId="77777777" w:rsidR="00CE56C7" w:rsidRPr="00166E60" w:rsidRDefault="00CE56C7" w:rsidP="00CE56C7">
            <w:pPr>
              <w:pStyle w:val="ListParagraph"/>
              <w:numPr>
                <w:ilvl w:val="0"/>
                <w:numId w:val="19"/>
              </w:numPr>
              <w:spacing w:before="0" w:after="0"/>
              <w:ind w:left="360"/>
            </w:pPr>
            <w:r w:rsidRPr="00166E60">
              <w:t>Paulo is bored.</w:t>
            </w:r>
          </w:p>
        </w:tc>
        <w:tc>
          <w:tcPr>
            <w:tcW w:w="7938" w:type="dxa"/>
            <w:shd w:val="clear" w:color="auto" w:fill="auto"/>
          </w:tcPr>
          <w:p w14:paraId="4F7C7B8D" w14:textId="77777777" w:rsidR="00CE56C7" w:rsidRPr="00166E60" w:rsidRDefault="00CE56C7" w:rsidP="007B1C3E">
            <w:pPr>
              <w:jc w:val="center"/>
              <w:rPr>
                <w:sz w:val="22"/>
              </w:rPr>
            </w:pPr>
          </w:p>
        </w:tc>
      </w:tr>
      <w:tr w:rsidR="00CE56C7" w:rsidRPr="00166E60" w14:paraId="633A053F" w14:textId="77777777" w:rsidTr="00166E60">
        <w:trPr>
          <w:trHeight w:val="819"/>
        </w:trPr>
        <w:tc>
          <w:tcPr>
            <w:tcW w:w="3078" w:type="dxa"/>
            <w:shd w:val="clear" w:color="auto" w:fill="auto"/>
          </w:tcPr>
          <w:p w14:paraId="14D92923" w14:textId="77777777" w:rsidR="00CE56C7" w:rsidRPr="00166E60" w:rsidRDefault="00CE56C7" w:rsidP="00CE56C7">
            <w:pPr>
              <w:pStyle w:val="ListParagraph"/>
              <w:numPr>
                <w:ilvl w:val="0"/>
                <w:numId w:val="19"/>
              </w:numPr>
              <w:spacing w:before="0" w:after="0"/>
              <w:ind w:left="360"/>
            </w:pPr>
            <w:r w:rsidRPr="00166E60">
              <w:t>Paulo is unintelligent.</w:t>
            </w:r>
          </w:p>
        </w:tc>
        <w:tc>
          <w:tcPr>
            <w:tcW w:w="7938" w:type="dxa"/>
            <w:shd w:val="clear" w:color="auto" w:fill="auto"/>
          </w:tcPr>
          <w:p w14:paraId="6A0BD6BD" w14:textId="77777777" w:rsidR="00CE56C7" w:rsidRPr="00166E60" w:rsidRDefault="00CE56C7" w:rsidP="007B1C3E">
            <w:pPr>
              <w:jc w:val="center"/>
              <w:rPr>
                <w:sz w:val="22"/>
              </w:rPr>
            </w:pPr>
          </w:p>
        </w:tc>
      </w:tr>
      <w:tr w:rsidR="00CE56C7" w:rsidRPr="00166E60" w14:paraId="3E1FD657" w14:textId="77777777" w:rsidTr="00166E60">
        <w:tc>
          <w:tcPr>
            <w:tcW w:w="11016" w:type="dxa"/>
            <w:gridSpan w:val="2"/>
            <w:shd w:val="clear" w:color="auto" w:fill="auto"/>
          </w:tcPr>
          <w:p w14:paraId="43E83401" w14:textId="77777777" w:rsidR="00CE56C7" w:rsidRPr="00166E60" w:rsidRDefault="00CE56C7" w:rsidP="007B1C3E">
            <w:pPr>
              <w:rPr>
                <w:i/>
                <w:sz w:val="22"/>
              </w:rPr>
            </w:pPr>
            <w:r w:rsidRPr="00166E60">
              <w:rPr>
                <w:i/>
                <w:sz w:val="22"/>
              </w:rPr>
              <w:t>Sarah emails her daughter’s service coordinator one day before the transition meeting saying that she won’t be able to attend. This is the second time they have had to reschedule the meeting due to Sarah’s conflicts. Sarah is unresponsive for three days to the service coordinators request for reschedule.</w:t>
            </w:r>
          </w:p>
        </w:tc>
      </w:tr>
      <w:tr w:rsidR="00CE56C7" w:rsidRPr="00166E60" w14:paraId="1BCB5B1B" w14:textId="77777777" w:rsidTr="00166E60">
        <w:tc>
          <w:tcPr>
            <w:tcW w:w="3078" w:type="dxa"/>
            <w:shd w:val="clear" w:color="auto" w:fill="auto"/>
          </w:tcPr>
          <w:p w14:paraId="666EA87C" w14:textId="77777777" w:rsidR="00CE56C7" w:rsidRPr="00166E60" w:rsidRDefault="00CE56C7" w:rsidP="007B1C3E">
            <w:pPr>
              <w:rPr>
                <w:sz w:val="22"/>
              </w:rPr>
            </w:pPr>
            <w:r w:rsidRPr="00166E60">
              <w:rPr>
                <w:sz w:val="22"/>
              </w:rPr>
              <w:t>PERSPECTIVE</w:t>
            </w:r>
          </w:p>
        </w:tc>
        <w:tc>
          <w:tcPr>
            <w:tcW w:w="7938" w:type="dxa"/>
            <w:shd w:val="clear" w:color="auto" w:fill="auto"/>
          </w:tcPr>
          <w:p w14:paraId="3E4297EE" w14:textId="77777777" w:rsidR="00CE56C7" w:rsidRPr="00166E60" w:rsidRDefault="00CE56C7" w:rsidP="007B1C3E">
            <w:pPr>
              <w:rPr>
                <w:sz w:val="22"/>
              </w:rPr>
            </w:pPr>
            <w:r w:rsidRPr="00166E60">
              <w:rPr>
                <w:sz w:val="22"/>
              </w:rPr>
              <w:t>REFRAME</w:t>
            </w:r>
          </w:p>
        </w:tc>
      </w:tr>
      <w:tr w:rsidR="00CE56C7" w:rsidRPr="00166E60" w14:paraId="335FB4C0" w14:textId="77777777" w:rsidTr="00166E60">
        <w:trPr>
          <w:trHeight w:val="842"/>
        </w:trPr>
        <w:tc>
          <w:tcPr>
            <w:tcW w:w="3078" w:type="dxa"/>
            <w:shd w:val="clear" w:color="auto" w:fill="auto"/>
          </w:tcPr>
          <w:p w14:paraId="6372E5E3" w14:textId="77777777" w:rsidR="00CE56C7" w:rsidRPr="00166E60" w:rsidRDefault="00CE56C7" w:rsidP="00CE56C7">
            <w:pPr>
              <w:pStyle w:val="ListParagraph"/>
              <w:numPr>
                <w:ilvl w:val="0"/>
                <w:numId w:val="20"/>
              </w:numPr>
              <w:spacing w:before="0" w:after="0"/>
              <w:ind w:left="360"/>
            </w:pPr>
            <w:r w:rsidRPr="00166E60">
              <w:t>Sarah is disrespectful of people’s time.</w:t>
            </w:r>
          </w:p>
        </w:tc>
        <w:tc>
          <w:tcPr>
            <w:tcW w:w="7938" w:type="dxa"/>
            <w:shd w:val="clear" w:color="auto" w:fill="auto"/>
          </w:tcPr>
          <w:p w14:paraId="49EA0F74" w14:textId="77777777" w:rsidR="00CE56C7" w:rsidRPr="00166E60" w:rsidRDefault="00CE56C7" w:rsidP="007B1C3E">
            <w:pPr>
              <w:rPr>
                <w:sz w:val="22"/>
              </w:rPr>
            </w:pPr>
          </w:p>
        </w:tc>
      </w:tr>
      <w:tr w:rsidR="00CE56C7" w:rsidRPr="00166E60" w14:paraId="1294DE45" w14:textId="77777777" w:rsidTr="00166E60">
        <w:trPr>
          <w:trHeight w:val="842"/>
        </w:trPr>
        <w:tc>
          <w:tcPr>
            <w:tcW w:w="3078" w:type="dxa"/>
            <w:shd w:val="clear" w:color="auto" w:fill="auto"/>
          </w:tcPr>
          <w:p w14:paraId="79A5FAE5" w14:textId="77777777" w:rsidR="00CE56C7" w:rsidRPr="00166E60" w:rsidRDefault="00CE56C7" w:rsidP="00CE56C7">
            <w:pPr>
              <w:pStyle w:val="ListParagraph"/>
              <w:numPr>
                <w:ilvl w:val="0"/>
                <w:numId w:val="20"/>
              </w:numPr>
              <w:spacing w:before="0" w:after="0"/>
              <w:ind w:left="360"/>
            </w:pPr>
            <w:r w:rsidRPr="00166E60">
              <w:t>Sarah is forgetful.</w:t>
            </w:r>
          </w:p>
        </w:tc>
        <w:tc>
          <w:tcPr>
            <w:tcW w:w="7938" w:type="dxa"/>
            <w:shd w:val="clear" w:color="auto" w:fill="auto"/>
          </w:tcPr>
          <w:p w14:paraId="6F971887" w14:textId="77777777" w:rsidR="00CE56C7" w:rsidRPr="00166E60" w:rsidRDefault="00CE56C7" w:rsidP="007B1C3E">
            <w:pPr>
              <w:rPr>
                <w:sz w:val="22"/>
              </w:rPr>
            </w:pPr>
          </w:p>
        </w:tc>
      </w:tr>
      <w:tr w:rsidR="00CE56C7" w:rsidRPr="00166E60" w14:paraId="54DAE518" w14:textId="77777777" w:rsidTr="00166E60">
        <w:trPr>
          <w:trHeight w:val="842"/>
        </w:trPr>
        <w:tc>
          <w:tcPr>
            <w:tcW w:w="3078" w:type="dxa"/>
            <w:shd w:val="clear" w:color="auto" w:fill="auto"/>
          </w:tcPr>
          <w:p w14:paraId="741FADD8" w14:textId="77777777" w:rsidR="00CE56C7" w:rsidRPr="00166E60" w:rsidRDefault="00CE56C7" w:rsidP="00CE56C7">
            <w:pPr>
              <w:pStyle w:val="ListParagraph"/>
              <w:numPr>
                <w:ilvl w:val="0"/>
                <w:numId w:val="20"/>
              </w:numPr>
              <w:spacing w:before="0" w:after="0"/>
              <w:ind w:left="360"/>
            </w:pPr>
            <w:r w:rsidRPr="00166E60">
              <w:t xml:space="preserve">Sarah is heedless of the importance of the meeting. </w:t>
            </w:r>
          </w:p>
        </w:tc>
        <w:tc>
          <w:tcPr>
            <w:tcW w:w="7938" w:type="dxa"/>
            <w:shd w:val="clear" w:color="auto" w:fill="auto"/>
          </w:tcPr>
          <w:p w14:paraId="7E5D1AD2" w14:textId="77777777" w:rsidR="00CE56C7" w:rsidRPr="00166E60" w:rsidRDefault="00CE56C7" w:rsidP="007B1C3E">
            <w:pPr>
              <w:rPr>
                <w:sz w:val="22"/>
              </w:rPr>
            </w:pPr>
          </w:p>
        </w:tc>
      </w:tr>
    </w:tbl>
    <w:p w14:paraId="6E243638" w14:textId="77777777" w:rsidR="00166E60" w:rsidRDefault="00166E60">
      <w:pPr>
        <w:spacing w:after="160" w:line="259" w:lineRule="auto"/>
        <w:ind w:left="0" w:firstLine="0"/>
        <w:rPr>
          <w:sz w:val="22"/>
        </w:rPr>
      </w:pPr>
      <w:r>
        <w:rPr>
          <w:sz w:val="22"/>
        </w:rPr>
        <w:br w:type="page"/>
      </w:r>
    </w:p>
    <w:p w14:paraId="7B0CC78B" w14:textId="77777777" w:rsidR="00CE56C7" w:rsidRPr="00166E60" w:rsidRDefault="00CE56C7" w:rsidP="00166E60">
      <w:pPr>
        <w:rPr>
          <w:b/>
          <w:color w:val="544F95"/>
          <w:sz w:val="22"/>
        </w:rPr>
      </w:pPr>
      <w:r w:rsidRPr="00166E60">
        <w:rPr>
          <w:b/>
          <w:color w:val="544F95"/>
          <w:sz w:val="22"/>
        </w:rPr>
        <w:lastRenderedPageBreak/>
        <w:t xml:space="preserve">Learning Guide 4.7 </w:t>
      </w:r>
    </w:p>
    <w:p w14:paraId="34501B81" w14:textId="77777777" w:rsidR="00CE56C7" w:rsidRPr="00166E60" w:rsidRDefault="00CE56C7" w:rsidP="00CE56C7">
      <w:pPr>
        <w:jc w:val="center"/>
        <w:rPr>
          <w:b/>
          <w:color w:val="544F95"/>
          <w:sz w:val="22"/>
        </w:rPr>
      </w:pPr>
      <w:r w:rsidRPr="00166E60">
        <w:rPr>
          <w:b/>
          <w:color w:val="auto"/>
          <w:sz w:val="22"/>
        </w:rPr>
        <w:t>Teaming and Collaboration Reframing Exercise –</w:t>
      </w:r>
      <w:r w:rsidRPr="00166E60">
        <w:rPr>
          <w:b/>
          <w:color w:val="544F95"/>
          <w:sz w:val="22"/>
        </w:rPr>
        <w:t xml:space="preserve"> </w:t>
      </w:r>
      <w:r w:rsidRPr="00166E60">
        <w:rPr>
          <w:color w:val="544F95"/>
          <w:sz w:val="22"/>
        </w:rPr>
        <w:t>Possible Answers Guide</w:t>
      </w:r>
    </w:p>
    <w:tbl>
      <w:tblPr>
        <w:tblStyle w:val="TableGrid0"/>
        <w:tblW w:w="0" w:type="auto"/>
        <w:tblLook w:val="04A0" w:firstRow="1" w:lastRow="0" w:firstColumn="1" w:lastColumn="0" w:noHBand="0" w:noVBand="1"/>
      </w:tblPr>
      <w:tblGrid>
        <w:gridCol w:w="3014"/>
        <w:gridCol w:w="7656"/>
      </w:tblGrid>
      <w:tr w:rsidR="00CE56C7" w:rsidRPr="00166E60" w14:paraId="164D4D6A" w14:textId="77777777" w:rsidTr="00166E60">
        <w:tc>
          <w:tcPr>
            <w:tcW w:w="11016" w:type="dxa"/>
            <w:gridSpan w:val="2"/>
            <w:tcBorders>
              <w:top w:val="single" w:sz="8" w:space="0" w:color="ACB9CA" w:themeColor="text2" w:themeTint="66"/>
              <w:left w:val="single" w:sz="8" w:space="0" w:color="ACB9CA" w:themeColor="text2" w:themeTint="66"/>
              <w:right w:val="single" w:sz="8" w:space="0" w:color="ACB9CA" w:themeColor="text2" w:themeTint="66"/>
            </w:tcBorders>
            <w:shd w:val="clear" w:color="auto" w:fill="auto"/>
          </w:tcPr>
          <w:p w14:paraId="003BEF05" w14:textId="77777777" w:rsidR="00CE56C7" w:rsidRPr="00166E60" w:rsidRDefault="00CE56C7" w:rsidP="007B1C3E">
            <w:pPr>
              <w:spacing w:before="120" w:after="120"/>
              <w:rPr>
                <w:sz w:val="22"/>
              </w:rPr>
            </w:pPr>
            <w:r w:rsidRPr="00166E60">
              <w:rPr>
                <w:b/>
                <w:sz w:val="22"/>
              </w:rPr>
              <w:t>Directions:</w:t>
            </w:r>
            <w:r w:rsidRPr="00166E60">
              <w:rPr>
                <w:sz w:val="22"/>
              </w:rPr>
              <w:t xml:space="preserve"> Read the short vignette and the possible explanations for the team member or family’s perspective. Reframe the statements to reflect a positive, strengths-based perspective.</w:t>
            </w:r>
          </w:p>
        </w:tc>
      </w:tr>
      <w:tr w:rsidR="00CE56C7" w:rsidRPr="00166E60" w14:paraId="3A7C76BE" w14:textId="77777777" w:rsidTr="00166E60">
        <w:tc>
          <w:tcPr>
            <w:tcW w:w="11016" w:type="dxa"/>
            <w:gridSpan w:val="2"/>
            <w:shd w:val="clear" w:color="auto" w:fill="auto"/>
          </w:tcPr>
          <w:p w14:paraId="2E9F90A3" w14:textId="77777777" w:rsidR="00CE56C7" w:rsidRPr="00166E60" w:rsidRDefault="00CE56C7" w:rsidP="007B1C3E">
            <w:pPr>
              <w:rPr>
                <w:i/>
                <w:sz w:val="22"/>
              </w:rPr>
            </w:pPr>
            <w:r w:rsidRPr="00166E60">
              <w:rPr>
                <w:i/>
                <w:sz w:val="22"/>
              </w:rPr>
              <w:t>Meifen’s daughter, Xia, had a recent doctor’s appointment where they discovered gastroesophageal reflux issues that are a result of inconsistent use of optimal positioning during feedings. At the next team meeting for Xia when asked if there are any updates from the doctor, Meifen declines to mention the gastrointestinal issues t</w:t>
            </w:r>
            <w:bookmarkStart w:id="0" w:name="_GoBack"/>
            <w:bookmarkEnd w:id="0"/>
            <w:r w:rsidRPr="00166E60">
              <w:rPr>
                <w:i/>
                <w:sz w:val="22"/>
              </w:rPr>
              <w:t xml:space="preserve">hat the doctor diagnosed. </w:t>
            </w:r>
          </w:p>
        </w:tc>
      </w:tr>
      <w:tr w:rsidR="00CE56C7" w:rsidRPr="00166E60" w14:paraId="666C9DE7" w14:textId="77777777" w:rsidTr="00166E60">
        <w:tc>
          <w:tcPr>
            <w:tcW w:w="3078" w:type="dxa"/>
            <w:shd w:val="clear" w:color="auto" w:fill="auto"/>
          </w:tcPr>
          <w:p w14:paraId="53E4258C" w14:textId="77777777" w:rsidR="00CE56C7" w:rsidRPr="00166E60" w:rsidRDefault="00CE56C7" w:rsidP="007B1C3E">
            <w:pPr>
              <w:rPr>
                <w:sz w:val="22"/>
              </w:rPr>
            </w:pPr>
            <w:r w:rsidRPr="00166E60">
              <w:rPr>
                <w:sz w:val="22"/>
              </w:rPr>
              <w:t>PERSPECTIVE</w:t>
            </w:r>
          </w:p>
        </w:tc>
        <w:tc>
          <w:tcPr>
            <w:tcW w:w="7938" w:type="dxa"/>
            <w:shd w:val="clear" w:color="auto" w:fill="auto"/>
          </w:tcPr>
          <w:p w14:paraId="7281537C" w14:textId="77777777" w:rsidR="00CE56C7" w:rsidRPr="00166E60" w:rsidRDefault="00CE56C7" w:rsidP="007B1C3E">
            <w:pPr>
              <w:rPr>
                <w:sz w:val="22"/>
              </w:rPr>
            </w:pPr>
            <w:r w:rsidRPr="00166E60">
              <w:rPr>
                <w:sz w:val="22"/>
              </w:rPr>
              <w:t>REFRAME</w:t>
            </w:r>
          </w:p>
        </w:tc>
      </w:tr>
      <w:tr w:rsidR="00CE56C7" w:rsidRPr="00166E60" w14:paraId="16F0DAAA" w14:textId="77777777" w:rsidTr="00166E60">
        <w:trPr>
          <w:trHeight w:val="849"/>
        </w:trPr>
        <w:tc>
          <w:tcPr>
            <w:tcW w:w="3078" w:type="dxa"/>
            <w:shd w:val="clear" w:color="auto" w:fill="auto"/>
          </w:tcPr>
          <w:p w14:paraId="6FF28972" w14:textId="77777777" w:rsidR="00CE56C7" w:rsidRPr="00166E60" w:rsidRDefault="00CE56C7" w:rsidP="00CE56C7">
            <w:pPr>
              <w:pStyle w:val="ListParagraph"/>
              <w:numPr>
                <w:ilvl w:val="0"/>
                <w:numId w:val="22"/>
              </w:numPr>
              <w:spacing w:before="0" w:after="0"/>
              <w:ind w:left="360"/>
            </w:pPr>
            <w:r w:rsidRPr="00166E60">
              <w:t>Meifen is secretive about the diagnosis.</w:t>
            </w:r>
          </w:p>
        </w:tc>
        <w:tc>
          <w:tcPr>
            <w:tcW w:w="7938" w:type="dxa"/>
            <w:shd w:val="clear" w:color="auto" w:fill="auto"/>
          </w:tcPr>
          <w:p w14:paraId="468FD526" w14:textId="77777777" w:rsidR="00CE56C7" w:rsidRPr="00166E60" w:rsidRDefault="00CE56C7" w:rsidP="007B1C3E">
            <w:pPr>
              <w:rPr>
                <w:color w:val="544F95"/>
                <w:sz w:val="22"/>
              </w:rPr>
            </w:pPr>
            <w:r w:rsidRPr="00166E60">
              <w:rPr>
                <w:color w:val="544F95"/>
                <w:sz w:val="22"/>
              </w:rPr>
              <w:t>Meifen is working within her cultural norms of keeping health information private.</w:t>
            </w:r>
          </w:p>
        </w:tc>
      </w:tr>
      <w:tr w:rsidR="00CE56C7" w:rsidRPr="00166E60" w14:paraId="32369229" w14:textId="77777777" w:rsidTr="00166E60">
        <w:trPr>
          <w:trHeight w:val="849"/>
        </w:trPr>
        <w:tc>
          <w:tcPr>
            <w:tcW w:w="3078" w:type="dxa"/>
            <w:shd w:val="clear" w:color="auto" w:fill="auto"/>
          </w:tcPr>
          <w:p w14:paraId="310166A7" w14:textId="77777777" w:rsidR="00CE56C7" w:rsidRPr="00166E60" w:rsidRDefault="00CE56C7" w:rsidP="00CE56C7">
            <w:pPr>
              <w:pStyle w:val="ListParagraph"/>
              <w:numPr>
                <w:ilvl w:val="0"/>
                <w:numId w:val="22"/>
              </w:numPr>
              <w:spacing w:before="0" w:after="0"/>
              <w:ind w:left="360"/>
            </w:pPr>
            <w:r w:rsidRPr="00166E60">
              <w:t>Meifen is ignorant of the importance of the diagnosis.</w:t>
            </w:r>
          </w:p>
        </w:tc>
        <w:tc>
          <w:tcPr>
            <w:tcW w:w="7938" w:type="dxa"/>
            <w:shd w:val="clear" w:color="auto" w:fill="auto"/>
          </w:tcPr>
          <w:p w14:paraId="1DCBE5AB" w14:textId="77777777" w:rsidR="00CE56C7" w:rsidRPr="00166E60" w:rsidRDefault="00CE56C7" w:rsidP="007B1C3E">
            <w:pPr>
              <w:rPr>
                <w:color w:val="544F95"/>
                <w:sz w:val="22"/>
              </w:rPr>
            </w:pPr>
            <w:r w:rsidRPr="00166E60">
              <w:rPr>
                <w:color w:val="544F95"/>
                <w:sz w:val="22"/>
              </w:rPr>
              <w:t xml:space="preserve">Meifen understands that the importance of the diagnosis but is unaware of how it will affect the strategies and goals the team designs for Xia. </w:t>
            </w:r>
          </w:p>
        </w:tc>
      </w:tr>
      <w:tr w:rsidR="00CE56C7" w:rsidRPr="00166E60" w14:paraId="33E50F71" w14:textId="77777777" w:rsidTr="00166E60">
        <w:trPr>
          <w:trHeight w:val="849"/>
        </w:trPr>
        <w:tc>
          <w:tcPr>
            <w:tcW w:w="3078" w:type="dxa"/>
            <w:shd w:val="clear" w:color="auto" w:fill="auto"/>
          </w:tcPr>
          <w:p w14:paraId="7291FBD8" w14:textId="77777777" w:rsidR="00CE56C7" w:rsidRPr="00166E60" w:rsidRDefault="00CE56C7" w:rsidP="00CE56C7">
            <w:pPr>
              <w:pStyle w:val="ListParagraph"/>
              <w:numPr>
                <w:ilvl w:val="0"/>
                <w:numId w:val="22"/>
              </w:numPr>
              <w:spacing w:before="0" w:after="0"/>
              <w:ind w:left="360"/>
            </w:pPr>
            <w:r w:rsidRPr="00166E60">
              <w:t xml:space="preserve">Meifen is not a team player. </w:t>
            </w:r>
          </w:p>
        </w:tc>
        <w:tc>
          <w:tcPr>
            <w:tcW w:w="7938" w:type="dxa"/>
            <w:shd w:val="clear" w:color="auto" w:fill="auto"/>
          </w:tcPr>
          <w:p w14:paraId="65777C36" w14:textId="77777777" w:rsidR="00CE56C7" w:rsidRPr="00166E60" w:rsidRDefault="00CE56C7" w:rsidP="007B1C3E">
            <w:pPr>
              <w:rPr>
                <w:color w:val="544F95"/>
                <w:sz w:val="22"/>
              </w:rPr>
            </w:pPr>
            <w:r w:rsidRPr="00166E60">
              <w:rPr>
                <w:color w:val="544F95"/>
                <w:sz w:val="22"/>
              </w:rPr>
              <w:t xml:space="preserve">Meifen has not felt that her voice or opinions/perspectives are important in the team </w:t>
            </w:r>
            <w:proofErr w:type="gramStart"/>
            <w:r w:rsidRPr="00166E60">
              <w:rPr>
                <w:color w:val="544F95"/>
                <w:sz w:val="22"/>
              </w:rPr>
              <w:t>meetings</w:t>
            </w:r>
            <w:proofErr w:type="gramEnd"/>
            <w:r w:rsidRPr="00166E60">
              <w:rPr>
                <w:color w:val="544F95"/>
                <w:sz w:val="22"/>
              </w:rPr>
              <w:t xml:space="preserve"> so she does not always divulge pertinent information.</w:t>
            </w:r>
          </w:p>
        </w:tc>
      </w:tr>
      <w:tr w:rsidR="00CE56C7" w:rsidRPr="00166E60" w14:paraId="690D347E" w14:textId="77777777" w:rsidTr="00166E60">
        <w:tc>
          <w:tcPr>
            <w:tcW w:w="11016" w:type="dxa"/>
            <w:gridSpan w:val="2"/>
            <w:shd w:val="clear" w:color="auto" w:fill="auto"/>
          </w:tcPr>
          <w:p w14:paraId="758E2422" w14:textId="77777777" w:rsidR="00CE56C7" w:rsidRPr="00166E60" w:rsidRDefault="00CE56C7" w:rsidP="007B1C3E">
            <w:pPr>
              <w:rPr>
                <w:i/>
                <w:sz w:val="22"/>
              </w:rPr>
            </w:pPr>
            <w:r w:rsidRPr="00166E60">
              <w:rPr>
                <w:i/>
                <w:sz w:val="22"/>
              </w:rPr>
              <w:t xml:space="preserve">Paulo sits in the team meeting for his son, Ricardo, who has developmental delays. Paulo listens to the team members give their perspectives on possible placements for Ricardo in the community. When asked his opinion Paulo says, “I don’t know,” and demurs to the professionals. </w:t>
            </w:r>
          </w:p>
        </w:tc>
      </w:tr>
      <w:tr w:rsidR="00CE56C7" w:rsidRPr="00166E60" w14:paraId="5B27A9C2" w14:textId="77777777" w:rsidTr="00166E60">
        <w:tc>
          <w:tcPr>
            <w:tcW w:w="3078" w:type="dxa"/>
            <w:shd w:val="clear" w:color="auto" w:fill="auto"/>
          </w:tcPr>
          <w:p w14:paraId="3AA3C7A0" w14:textId="77777777" w:rsidR="00CE56C7" w:rsidRPr="00166E60" w:rsidRDefault="00CE56C7" w:rsidP="007B1C3E">
            <w:pPr>
              <w:rPr>
                <w:sz w:val="22"/>
              </w:rPr>
            </w:pPr>
            <w:r w:rsidRPr="00166E60">
              <w:rPr>
                <w:sz w:val="22"/>
              </w:rPr>
              <w:t>PERSPECTIVE</w:t>
            </w:r>
          </w:p>
        </w:tc>
        <w:tc>
          <w:tcPr>
            <w:tcW w:w="7938" w:type="dxa"/>
            <w:shd w:val="clear" w:color="auto" w:fill="auto"/>
          </w:tcPr>
          <w:p w14:paraId="382E16A6" w14:textId="77777777" w:rsidR="00CE56C7" w:rsidRPr="00166E60" w:rsidRDefault="00CE56C7" w:rsidP="007B1C3E">
            <w:pPr>
              <w:rPr>
                <w:sz w:val="22"/>
              </w:rPr>
            </w:pPr>
            <w:r w:rsidRPr="00166E60">
              <w:rPr>
                <w:sz w:val="22"/>
              </w:rPr>
              <w:t>REFRAME</w:t>
            </w:r>
          </w:p>
        </w:tc>
      </w:tr>
      <w:tr w:rsidR="00CE56C7" w:rsidRPr="00166E60" w14:paraId="2F139565" w14:textId="77777777" w:rsidTr="00166E60">
        <w:trPr>
          <w:trHeight w:val="819"/>
        </w:trPr>
        <w:tc>
          <w:tcPr>
            <w:tcW w:w="3078" w:type="dxa"/>
            <w:shd w:val="clear" w:color="auto" w:fill="auto"/>
          </w:tcPr>
          <w:p w14:paraId="1BA84DF2" w14:textId="77777777" w:rsidR="00CE56C7" w:rsidRPr="00166E60" w:rsidRDefault="00CE56C7" w:rsidP="00CE56C7">
            <w:pPr>
              <w:pStyle w:val="ListParagraph"/>
              <w:numPr>
                <w:ilvl w:val="0"/>
                <w:numId w:val="23"/>
              </w:numPr>
              <w:spacing w:before="0" w:after="0"/>
              <w:ind w:left="360"/>
            </w:pPr>
            <w:r w:rsidRPr="00166E60">
              <w:t>Paulo is not committed to making the best choice for his son.</w:t>
            </w:r>
          </w:p>
        </w:tc>
        <w:tc>
          <w:tcPr>
            <w:tcW w:w="7938" w:type="dxa"/>
            <w:shd w:val="clear" w:color="auto" w:fill="auto"/>
          </w:tcPr>
          <w:p w14:paraId="22C307EB" w14:textId="77777777" w:rsidR="00CE56C7" w:rsidRPr="00166E60" w:rsidRDefault="00CE56C7" w:rsidP="007B1C3E">
            <w:pPr>
              <w:rPr>
                <w:color w:val="544F95"/>
                <w:sz w:val="22"/>
              </w:rPr>
            </w:pPr>
            <w:r w:rsidRPr="00166E60">
              <w:rPr>
                <w:color w:val="544F95"/>
                <w:sz w:val="22"/>
              </w:rPr>
              <w:t>Paulo believes the professionals have the knowledge to make the best choice for his son and is confused by why they would ask him.</w:t>
            </w:r>
          </w:p>
        </w:tc>
      </w:tr>
      <w:tr w:rsidR="00CE56C7" w:rsidRPr="00166E60" w14:paraId="2FFAF634" w14:textId="77777777" w:rsidTr="00166E60">
        <w:trPr>
          <w:trHeight w:val="819"/>
        </w:trPr>
        <w:tc>
          <w:tcPr>
            <w:tcW w:w="3078" w:type="dxa"/>
            <w:shd w:val="clear" w:color="auto" w:fill="auto"/>
          </w:tcPr>
          <w:p w14:paraId="1D57010F" w14:textId="77777777" w:rsidR="00CE56C7" w:rsidRPr="00166E60" w:rsidRDefault="00CE56C7" w:rsidP="00CE56C7">
            <w:pPr>
              <w:pStyle w:val="ListParagraph"/>
              <w:numPr>
                <w:ilvl w:val="0"/>
                <w:numId w:val="23"/>
              </w:numPr>
              <w:spacing w:before="0" w:after="0"/>
              <w:ind w:left="360"/>
            </w:pPr>
            <w:r w:rsidRPr="00166E60">
              <w:t>Paulo is bored.</w:t>
            </w:r>
          </w:p>
        </w:tc>
        <w:tc>
          <w:tcPr>
            <w:tcW w:w="7938" w:type="dxa"/>
            <w:shd w:val="clear" w:color="auto" w:fill="auto"/>
          </w:tcPr>
          <w:p w14:paraId="2DD06D39" w14:textId="77777777" w:rsidR="00CE56C7" w:rsidRPr="00166E60" w:rsidRDefault="00CE56C7" w:rsidP="007B1C3E">
            <w:pPr>
              <w:rPr>
                <w:color w:val="544F95"/>
                <w:sz w:val="22"/>
              </w:rPr>
            </w:pPr>
            <w:r w:rsidRPr="00166E60">
              <w:rPr>
                <w:color w:val="544F95"/>
                <w:sz w:val="22"/>
              </w:rPr>
              <w:t>Paulo is interested in the proceedings and perspectives of the professionals and doesn’t want to waste time saying what he’s thinking.</w:t>
            </w:r>
          </w:p>
        </w:tc>
      </w:tr>
      <w:tr w:rsidR="00CE56C7" w:rsidRPr="00166E60" w14:paraId="2356DB77" w14:textId="77777777" w:rsidTr="00166E60">
        <w:trPr>
          <w:trHeight w:val="819"/>
        </w:trPr>
        <w:tc>
          <w:tcPr>
            <w:tcW w:w="3078" w:type="dxa"/>
            <w:shd w:val="clear" w:color="auto" w:fill="auto"/>
          </w:tcPr>
          <w:p w14:paraId="49C40234" w14:textId="77777777" w:rsidR="00CE56C7" w:rsidRPr="00166E60" w:rsidRDefault="00CE56C7" w:rsidP="00CE56C7">
            <w:pPr>
              <w:pStyle w:val="ListParagraph"/>
              <w:numPr>
                <w:ilvl w:val="0"/>
                <w:numId w:val="23"/>
              </w:numPr>
              <w:spacing w:before="0" w:after="0"/>
              <w:ind w:left="360"/>
            </w:pPr>
            <w:r w:rsidRPr="00166E60">
              <w:t>Paulo is unintelligent.</w:t>
            </w:r>
          </w:p>
        </w:tc>
        <w:tc>
          <w:tcPr>
            <w:tcW w:w="7938" w:type="dxa"/>
            <w:shd w:val="clear" w:color="auto" w:fill="auto"/>
          </w:tcPr>
          <w:p w14:paraId="7F957282" w14:textId="77777777" w:rsidR="00CE56C7" w:rsidRPr="00166E60" w:rsidRDefault="00CE56C7" w:rsidP="007B1C3E">
            <w:pPr>
              <w:rPr>
                <w:color w:val="544F95"/>
                <w:sz w:val="22"/>
              </w:rPr>
            </w:pPr>
            <w:r w:rsidRPr="00166E60">
              <w:rPr>
                <w:color w:val="544F95"/>
                <w:sz w:val="22"/>
              </w:rPr>
              <w:t xml:space="preserve">Paulo is listening to a meeting being conducted in his second language and is focused on rapidly translating the content. </w:t>
            </w:r>
          </w:p>
        </w:tc>
      </w:tr>
      <w:tr w:rsidR="00CE56C7" w:rsidRPr="00166E60" w14:paraId="44F3A286" w14:textId="77777777" w:rsidTr="00166E60">
        <w:tc>
          <w:tcPr>
            <w:tcW w:w="11016" w:type="dxa"/>
            <w:gridSpan w:val="2"/>
            <w:shd w:val="clear" w:color="auto" w:fill="auto"/>
          </w:tcPr>
          <w:p w14:paraId="562E2FFB" w14:textId="77777777" w:rsidR="00CE56C7" w:rsidRPr="00166E60" w:rsidRDefault="00CE56C7" w:rsidP="007B1C3E">
            <w:pPr>
              <w:rPr>
                <w:i/>
                <w:sz w:val="22"/>
              </w:rPr>
            </w:pPr>
            <w:r w:rsidRPr="00166E60">
              <w:rPr>
                <w:i/>
                <w:sz w:val="22"/>
              </w:rPr>
              <w:t>Sarah emails her daughter’s service coordinator one day before the transition meeting saying that she won’t be able to attend. This is the second time they have had to reschedule the meeting due to Sarah’s conflicts. Sarah is unresponsive for three days to the service coordinators request for reschedule.</w:t>
            </w:r>
          </w:p>
        </w:tc>
      </w:tr>
      <w:tr w:rsidR="00CE56C7" w:rsidRPr="00166E60" w14:paraId="34301006" w14:textId="77777777" w:rsidTr="00166E60">
        <w:tc>
          <w:tcPr>
            <w:tcW w:w="3078" w:type="dxa"/>
            <w:shd w:val="clear" w:color="auto" w:fill="auto"/>
          </w:tcPr>
          <w:p w14:paraId="51AECF90" w14:textId="77777777" w:rsidR="00CE56C7" w:rsidRPr="00166E60" w:rsidRDefault="00CE56C7" w:rsidP="007B1C3E">
            <w:pPr>
              <w:rPr>
                <w:sz w:val="22"/>
              </w:rPr>
            </w:pPr>
            <w:r w:rsidRPr="00166E60">
              <w:rPr>
                <w:sz w:val="22"/>
              </w:rPr>
              <w:t>PERSPECTIVE</w:t>
            </w:r>
          </w:p>
        </w:tc>
        <w:tc>
          <w:tcPr>
            <w:tcW w:w="7938" w:type="dxa"/>
            <w:shd w:val="clear" w:color="auto" w:fill="auto"/>
          </w:tcPr>
          <w:p w14:paraId="3A5D9BD5" w14:textId="77777777" w:rsidR="00CE56C7" w:rsidRPr="00166E60" w:rsidRDefault="00CE56C7" w:rsidP="007B1C3E">
            <w:pPr>
              <w:rPr>
                <w:sz w:val="22"/>
              </w:rPr>
            </w:pPr>
            <w:r w:rsidRPr="00166E60">
              <w:rPr>
                <w:sz w:val="22"/>
              </w:rPr>
              <w:t>REFRAME</w:t>
            </w:r>
          </w:p>
        </w:tc>
      </w:tr>
      <w:tr w:rsidR="00CE56C7" w:rsidRPr="00166E60" w14:paraId="7C5FD556" w14:textId="77777777" w:rsidTr="00166E60">
        <w:trPr>
          <w:trHeight w:val="842"/>
        </w:trPr>
        <w:tc>
          <w:tcPr>
            <w:tcW w:w="3078" w:type="dxa"/>
            <w:shd w:val="clear" w:color="auto" w:fill="auto"/>
          </w:tcPr>
          <w:p w14:paraId="32E38142" w14:textId="77777777" w:rsidR="00CE56C7" w:rsidRPr="00166E60" w:rsidRDefault="00CE56C7" w:rsidP="00CE56C7">
            <w:pPr>
              <w:pStyle w:val="ListParagraph"/>
              <w:numPr>
                <w:ilvl w:val="0"/>
                <w:numId w:val="21"/>
              </w:numPr>
              <w:spacing w:before="0" w:after="0"/>
              <w:ind w:left="360"/>
            </w:pPr>
            <w:r w:rsidRPr="00166E60">
              <w:t>Sarah is disrespectful of people’s time.</w:t>
            </w:r>
          </w:p>
        </w:tc>
        <w:tc>
          <w:tcPr>
            <w:tcW w:w="7938" w:type="dxa"/>
            <w:shd w:val="clear" w:color="auto" w:fill="auto"/>
          </w:tcPr>
          <w:p w14:paraId="5CE29AF7" w14:textId="77777777" w:rsidR="00CE56C7" w:rsidRPr="00166E60" w:rsidRDefault="00CE56C7" w:rsidP="007B1C3E">
            <w:pPr>
              <w:rPr>
                <w:color w:val="544F95"/>
                <w:sz w:val="22"/>
              </w:rPr>
            </w:pPr>
            <w:r w:rsidRPr="00166E60">
              <w:rPr>
                <w:color w:val="544F95"/>
                <w:sz w:val="22"/>
              </w:rPr>
              <w:t>Sarah had childcare for her other two children fall through at the last minute and had to cancel the meeting for reasons outside of her control.</w:t>
            </w:r>
          </w:p>
        </w:tc>
      </w:tr>
      <w:tr w:rsidR="00CE56C7" w:rsidRPr="00166E60" w14:paraId="098358F0" w14:textId="77777777" w:rsidTr="00166E60">
        <w:trPr>
          <w:trHeight w:val="842"/>
        </w:trPr>
        <w:tc>
          <w:tcPr>
            <w:tcW w:w="3078" w:type="dxa"/>
            <w:shd w:val="clear" w:color="auto" w:fill="auto"/>
          </w:tcPr>
          <w:p w14:paraId="03883BC2" w14:textId="77777777" w:rsidR="00CE56C7" w:rsidRPr="00166E60" w:rsidRDefault="00CE56C7" w:rsidP="00CE56C7">
            <w:pPr>
              <w:pStyle w:val="ListParagraph"/>
              <w:numPr>
                <w:ilvl w:val="0"/>
                <w:numId w:val="21"/>
              </w:numPr>
              <w:spacing w:before="0" w:after="0"/>
              <w:ind w:left="360"/>
            </w:pPr>
            <w:r w:rsidRPr="00166E60">
              <w:t>Sarah is forgetful.</w:t>
            </w:r>
          </w:p>
        </w:tc>
        <w:tc>
          <w:tcPr>
            <w:tcW w:w="7938" w:type="dxa"/>
            <w:shd w:val="clear" w:color="auto" w:fill="auto"/>
          </w:tcPr>
          <w:p w14:paraId="1C692A2A" w14:textId="7E41005F" w:rsidR="00CE56C7" w:rsidRPr="00166E60" w:rsidRDefault="00CE56C7" w:rsidP="007B1C3E">
            <w:pPr>
              <w:rPr>
                <w:color w:val="544F95"/>
                <w:sz w:val="22"/>
              </w:rPr>
            </w:pPr>
            <w:r w:rsidRPr="00166E60">
              <w:rPr>
                <w:color w:val="544F95"/>
                <w:sz w:val="22"/>
              </w:rPr>
              <w:t>Sarah has not been able to pay her cable bill and has lost internet for the past few days and is unable to email the team back.</w:t>
            </w:r>
          </w:p>
        </w:tc>
      </w:tr>
      <w:tr w:rsidR="00CE56C7" w:rsidRPr="00166E60" w14:paraId="648D90C3" w14:textId="77777777" w:rsidTr="00166E60">
        <w:trPr>
          <w:trHeight w:val="842"/>
        </w:trPr>
        <w:tc>
          <w:tcPr>
            <w:tcW w:w="3078" w:type="dxa"/>
            <w:shd w:val="clear" w:color="auto" w:fill="auto"/>
          </w:tcPr>
          <w:p w14:paraId="0EF7B433" w14:textId="77777777" w:rsidR="00CE56C7" w:rsidRPr="00166E60" w:rsidRDefault="00CE56C7" w:rsidP="00CE56C7">
            <w:pPr>
              <w:pStyle w:val="ListParagraph"/>
              <w:numPr>
                <w:ilvl w:val="0"/>
                <w:numId w:val="21"/>
              </w:numPr>
              <w:spacing w:before="0" w:after="0"/>
              <w:ind w:left="360"/>
            </w:pPr>
            <w:r w:rsidRPr="00166E60">
              <w:t xml:space="preserve">Sarah is heedless of the importance of the meeting. </w:t>
            </w:r>
          </w:p>
        </w:tc>
        <w:tc>
          <w:tcPr>
            <w:tcW w:w="7938" w:type="dxa"/>
            <w:shd w:val="clear" w:color="auto" w:fill="auto"/>
          </w:tcPr>
          <w:p w14:paraId="4FC8C72B" w14:textId="77777777" w:rsidR="00CE56C7" w:rsidRPr="00166E60" w:rsidRDefault="00CE56C7" w:rsidP="007B1C3E">
            <w:pPr>
              <w:rPr>
                <w:color w:val="544F95"/>
                <w:sz w:val="22"/>
              </w:rPr>
            </w:pPr>
            <w:r w:rsidRPr="00166E60">
              <w:rPr>
                <w:color w:val="544F95"/>
                <w:sz w:val="22"/>
              </w:rPr>
              <w:t xml:space="preserve">Sarah knows the meeting is </w:t>
            </w:r>
            <w:proofErr w:type="gramStart"/>
            <w:r w:rsidRPr="00166E60">
              <w:rPr>
                <w:color w:val="544F95"/>
                <w:sz w:val="22"/>
              </w:rPr>
              <w:t>important</w:t>
            </w:r>
            <w:proofErr w:type="gramEnd"/>
            <w:r w:rsidRPr="00166E60">
              <w:rPr>
                <w:color w:val="544F95"/>
                <w:sz w:val="22"/>
              </w:rPr>
              <w:t xml:space="preserve"> so she is spending time making sure she can find a time that she won’t have to cancel again. </w:t>
            </w:r>
          </w:p>
        </w:tc>
      </w:tr>
    </w:tbl>
    <w:p w14:paraId="2925B150" w14:textId="77777777" w:rsidR="004C26EC" w:rsidRPr="00166E60" w:rsidRDefault="004C26EC" w:rsidP="00CE56C7">
      <w:pPr>
        <w:pStyle w:val="ListParagraph"/>
        <w:numPr>
          <w:ilvl w:val="0"/>
          <w:numId w:val="0"/>
        </w:numPr>
        <w:spacing w:before="0" w:after="0" w:line="276" w:lineRule="auto"/>
        <w:ind w:left="720"/>
      </w:pPr>
    </w:p>
    <w:sectPr w:rsidR="004C26EC" w:rsidRPr="00166E60">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DDDE" w14:textId="77777777" w:rsidR="008A5B0C" w:rsidRDefault="008A5B0C" w:rsidP="0088581E">
      <w:pPr>
        <w:spacing w:after="0" w:line="240" w:lineRule="auto"/>
      </w:pPr>
      <w:r>
        <w:separator/>
      </w:r>
    </w:p>
  </w:endnote>
  <w:endnote w:type="continuationSeparator" w:id="0">
    <w:p w14:paraId="56DA6733" w14:textId="77777777" w:rsidR="008A5B0C" w:rsidRDefault="008A5B0C"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C356" w14:textId="77777777" w:rsidR="008A5B0C" w:rsidRDefault="008A5B0C" w:rsidP="0088581E">
      <w:pPr>
        <w:spacing w:after="0" w:line="240" w:lineRule="auto"/>
      </w:pPr>
      <w:r>
        <w:separator/>
      </w:r>
    </w:p>
  </w:footnote>
  <w:footnote w:type="continuationSeparator" w:id="0">
    <w:p w14:paraId="0A4701C5" w14:textId="77777777" w:rsidR="008A5B0C" w:rsidRDefault="008A5B0C"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56F2CBB5" w:rsidR="00C02642" w:rsidRPr="00C91825" w:rsidRDefault="00C02642" w:rsidP="00C02642">
    <w:pPr>
      <w:pStyle w:val="Header"/>
      <w:jc w:val="right"/>
      <w:rPr>
        <w:sz w:val="20"/>
      </w:rPr>
    </w:pPr>
    <w:r w:rsidRPr="00C91825">
      <w:rPr>
        <w:sz w:val="20"/>
      </w:rPr>
      <w:t xml:space="preserve">RPMs | Module </w:t>
    </w:r>
    <w:r w:rsidR="006C496A">
      <w:rPr>
        <w:sz w:val="20"/>
      </w:rPr>
      <w:t>4 Teaming and Collaboration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6C496A">
      <w:rPr>
        <w:sz w:val="20"/>
      </w:rPr>
      <w:t>4</w:t>
    </w:r>
    <w:r w:rsidR="00E07FEE">
      <w:rPr>
        <w:sz w:val="20"/>
      </w:rPr>
      <w:t>.1</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7EEE"/>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E114B3D"/>
    <w:multiLevelType w:val="hybridMultilevel"/>
    <w:tmpl w:val="3DC627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83735C2"/>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D602DA5"/>
    <w:multiLevelType w:val="hybridMultilevel"/>
    <w:tmpl w:val="7CF2C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6726E"/>
    <w:multiLevelType w:val="hybridMultilevel"/>
    <w:tmpl w:val="6D7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342B2"/>
    <w:multiLevelType w:val="hybridMultilevel"/>
    <w:tmpl w:val="AC0E2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76A84"/>
    <w:multiLevelType w:val="hybridMultilevel"/>
    <w:tmpl w:val="0EE8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24213"/>
    <w:multiLevelType w:val="hybridMultilevel"/>
    <w:tmpl w:val="0F5806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B0937"/>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40B1B"/>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5DC7593E"/>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9"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76C81"/>
    <w:multiLevelType w:val="hybridMultilevel"/>
    <w:tmpl w:val="CAA47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7FC92644"/>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6"/>
  </w:num>
  <w:num w:numId="4">
    <w:abstractNumId w:val="1"/>
  </w:num>
  <w:num w:numId="5">
    <w:abstractNumId w:val="6"/>
  </w:num>
  <w:num w:numId="6">
    <w:abstractNumId w:val="10"/>
  </w:num>
  <w:num w:numId="7">
    <w:abstractNumId w:val="18"/>
  </w:num>
  <w:num w:numId="8">
    <w:abstractNumId w:val="3"/>
  </w:num>
  <w:num w:numId="9">
    <w:abstractNumId w:val="2"/>
  </w:num>
  <w:num w:numId="10">
    <w:abstractNumId w:val="19"/>
  </w:num>
  <w:num w:numId="11">
    <w:abstractNumId w:val="8"/>
  </w:num>
  <w:num w:numId="12">
    <w:abstractNumId w:val="9"/>
  </w:num>
  <w:num w:numId="13">
    <w:abstractNumId w:val="13"/>
  </w:num>
  <w:num w:numId="14">
    <w:abstractNumId w:val="11"/>
  </w:num>
  <w:num w:numId="15">
    <w:abstractNumId w:val="7"/>
  </w:num>
  <w:num w:numId="16">
    <w:abstractNumId w:val="20"/>
  </w:num>
  <w:num w:numId="17">
    <w:abstractNumId w:val="12"/>
  </w:num>
  <w:num w:numId="18">
    <w:abstractNumId w:val="0"/>
  </w:num>
  <w:num w:numId="19">
    <w:abstractNumId w:val="14"/>
  </w:num>
  <w:num w:numId="20">
    <w:abstractNumId w:val="17"/>
  </w:num>
  <w:num w:numId="21">
    <w:abstractNumId w:val="15"/>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096D40"/>
    <w:rsid w:val="00166E60"/>
    <w:rsid w:val="001F0449"/>
    <w:rsid w:val="002A08D0"/>
    <w:rsid w:val="002C1607"/>
    <w:rsid w:val="002E43E5"/>
    <w:rsid w:val="00392DCD"/>
    <w:rsid w:val="003C034C"/>
    <w:rsid w:val="003D6502"/>
    <w:rsid w:val="00413003"/>
    <w:rsid w:val="00417596"/>
    <w:rsid w:val="00421249"/>
    <w:rsid w:val="0042303B"/>
    <w:rsid w:val="0046092D"/>
    <w:rsid w:val="004C26EC"/>
    <w:rsid w:val="005072E1"/>
    <w:rsid w:val="005578FF"/>
    <w:rsid w:val="005842B8"/>
    <w:rsid w:val="00622C74"/>
    <w:rsid w:val="0065483E"/>
    <w:rsid w:val="00660287"/>
    <w:rsid w:val="006A7060"/>
    <w:rsid w:val="006C496A"/>
    <w:rsid w:val="007B223A"/>
    <w:rsid w:val="007B75BC"/>
    <w:rsid w:val="007D1F2B"/>
    <w:rsid w:val="007E7FFD"/>
    <w:rsid w:val="0088581E"/>
    <w:rsid w:val="008A5B0C"/>
    <w:rsid w:val="008A6652"/>
    <w:rsid w:val="009B13AB"/>
    <w:rsid w:val="009B22A9"/>
    <w:rsid w:val="009B6B95"/>
    <w:rsid w:val="009C4810"/>
    <w:rsid w:val="009D41AF"/>
    <w:rsid w:val="009F2D06"/>
    <w:rsid w:val="00A127AB"/>
    <w:rsid w:val="00A57299"/>
    <w:rsid w:val="00A67318"/>
    <w:rsid w:val="00A719F1"/>
    <w:rsid w:val="00AB39BC"/>
    <w:rsid w:val="00AC3A3D"/>
    <w:rsid w:val="00AF311C"/>
    <w:rsid w:val="00B62D07"/>
    <w:rsid w:val="00B671AF"/>
    <w:rsid w:val="00C02642"/>
    <w:rsid w:val="00C624B2"/>
    <w:rsid w:val="00CE56C7"/>
    <w:rsid w:val="00E07FEE"/>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B6EC-FF71-4599-AAAF-EAA17B18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3</cp:revision>
  <cp:lastPrinted>2017-11-30T18:58:00Z</cp:lastPrinted>
  <dcterms:created xsi:type="dcterms:W3CDTF">2018-07-16T16:18:00Z</dcterms:created>
  <dcterms:modified xsi:type="dcterms:W3CDTF">2018-07-16T16:22:00Z</dcterms:modified>
</cp:coreProperties>
</file>