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66005A8C" w14:textId="7F4A5DA8" w:rsidR="007D1F2B" w:rsidRPr="00E07FEE" w:rsidRDefault="00E07FEE" w:rsidP="001F751A">
      <w:pPr>
        <w:pStyle w:val="Heading1"/>
        <w:ind w:left="0"/>
        <w:rPr>
          <w:color w:val="544F95"/>
          <w:sz w:val="36"/>
        </w:rPr>
      </w:pPr>
      <w:r w:rsidRPr="00E07FEE">
        <w:rPr>
          <w:color w:val="544F95"/>
          <w:sz w:val="36"/>
        </w:rPr>
        <w:t xml:space="preserve">Learning Guide </w:t>
      </w:r>
      <w:r w:rsidR="00E26BE8">
        <w:rPr>
          <w:color w:val="544F95"/>
          <w:sz w:val="36"/>
        </w:rPr>
        <w:t>3</w:t>
      </w:r>
      <w:r w:rsidRPr="00E07FEE">
        <w:rPr>
          <w:color w:val="544F95"/>
          <w:sz w:val="36"/>
        </w:rPr>
        <w:t>.</w:t>
      </w:r>
      <w:r w:rsidR="00816578">
        <w:rPr>
          <w:color w:val="544F95"/>
          <w:sz w:val="36"/>
        </w:rPr>
        <w:t>4</w:t>
      </w:r>
      <w:r w:rsidRPr="00E07FEE">
        <w:rPr>
          <w:color w:val="544F95"/>
          <w:sz w:val="36"/>
        </w:rPr>
        <w:t xml:space="preserve"> </w:t>
      </w:r>
      <w:r w:rsidR="00E26BE8">
        <w:rPr>
          <w:color w:val="544F95"/>
          <w:sz w:val="36"/>
        </w:rPr>
        <w:t>Environment</w:t>
      </w:r>
      <w:r w:rsidR="003C034C">
        <w:rPr>
          <w:color w:val="544F95"/>
          <w:sz w:val="36"/>
        </w:rPr>
        <w:t>-</w:t>
      </w:r>
      <w:r w:rsidRPr="00E07FEE">
        <w:rPr>
          <w:color w:val="544F95"/>
          <w:sz w:val="36"/>
        </w:rPr>
        <w:t xml:space="preserve"> </w:t>
      </w:r>
      <w:proofErr w:type="gramStart"/>
      <w:r w:rsidR="00816578">
        <w:rPr>
          <w:color w:val="544F95"/>
          <w:sz w:val="36"/>
        </w:rPr>
        <w:t>Take Action</w:t>
      </w:r>
      <w:proofErr w:type="gramEnd"/>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46B864D4">
                <wp:simplePos x="0" y="0"/>
                <wp:positionH relativeFrom="column">
                  <wp:posOffset>0</wp:posOffset>
                </wp:positionH>
                <wp:positionV relativeFrom="paragraph">
                  <wp:posOffset>22225</wp:posOffset>
                </wp:positionV>
                <wp:extent cx="5425440" cy="7620"/>
                <wp:effectExtent l="19050" t="19050" r="22860" b="3048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2CA0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" strokecolor="#544f95" strokeweight="3pt">
                <v:stroke joinstyle="miter"/>
              </v:line>
            </w:pict>
          </mc:Fallback>
        </mc:AlternateContent>
      </w:r>
    </w:p>
    <w:p w14:paraId="7E9D869D" w14:textId="77777777" w:rsidR="00E07FEE" w:rsidRPr="0042303B" w:rsidRDefault="00E07FEE" w:rsidP="00E07FEE">
      <w:pPr>
        <w:pStyle w:val="Heading2"/>
        <w:spacing w:before="0"/>
        <w:rPr>
          <w:rFonts w:ascii="Arial" w:hAnsi="Arial" w:cs="Arial"/>
          <w:b/>
          <w:color w:val="544F95"/>
          <w:sz w:val="22"/>
          <w:szCs w:val="22"/>
        </w:rPr>
      </w:pPr>
      <w:r w:rsidRPr="0042303B">
        <w:rPr>
          <w:rFonts w:ascii="Arial" w:hAnsi="Arial" w:cs="Arial"/>
          <w:b/>
          <w:color w:val="544F95"/>
          <w:sz w:val="22"/>
          <w:szCs w:val="22"/>
        </w:rPr>
        <w:t>Objectives</w:t>
      </w:r>
    </w:p>
    <w:p w14:paraId="2B1AF558" w14:textId="77777777" w:rsidR="00EB246C" w:rsidRDefault="00EB246C" w:rsidP="00282106">
      <w:pPr>
        <w:pStyle w:val="ListParagraph"/>
        <w:numPr>
          <w:ilvl w:val="0"/>
          <w:numId w:val="2"/>
        </w:numPr>
        <w:spacing w:before="0" w:after="0"/>
      </w:pPr>
      <w:r w:rsidRPr="00340AFA">
        <w:t xml:space="preserve">Understand when and how to modify or adapt the environment including physical space, everyday activities and routines, and materials </w:t>
      </w:r>
      <w:proofErr w:type="gramStart"/>
      <w:r w:rsidRPr="00340AFA">
        <w:t>in order to</w:t>
      </w:r>
      <w:proofErr w:type="gramEnd"/>
      <w:r w:rsidRPr="00340AFA">
        <w:t xml:space="preserve"> optimize child learning.</w:t>
      </w:r>
    </w:p>
    <w:p w14:paraId="5C3422E9" w14:textId="4442FF32" w:rsidR="00E26BE8" w:rsidRPr="00EB246C" w:rsidRDefault="00EB246C" w:rsidP="00282106">
      <w:pPr>
        <w:pStyle w:val="ListParagraph"/>
        <w:numPr>
          <w:ilvl w:val="0"/>
          <w:numId w:val="2"/>
        </w:numPr>
        <w:spacing w:line="276" w:lineRule="auto"/>
      </w:pPr>
      <w:r w:rsidRPr="00340AFA">
        <w:t xml:space="preserve">Understand when and how to use </w:t>
      </w:r>
      <w:r w:rsidRPr="00EB246C">
        <w:t>assistive technology to support child learning.</w:t>
      </w:r>
    </w:p>
    <w:tbl>
      <w:tblPr>
        <w:tblStyle w:val="TableGrid0"/>
        <w:tblW w:w="0" w:type="auto"/>
        <w:tblInd w:w="1165" w:type="dxa"/>
        <w:tblLook w:val="04A0" w:firstRow="1" w:lastRow="0" w:firstColumn="1" w:lastColumn="0" w:noHBand="0" w:noVBand="1"/>
      </w:tblPr>
      <w:tblGrid>
        <w:gridCol w:w="8190"/>
      </w:tblGrid>
      <w:tr w:rsidR="00E07FEE" w:rsidRPr="00EB246C" w14:paraId="59DBFC8A" w14:textId="77777777" w:rsidTr="00E07FEE">
        <w:trPr>
          <w:trHeight w:val="1641"/>
        </w:trPr>
        <w:tc>
          <w:tcPr>
            <w:tcW w:w="8190" w:type="dxa"/>
          </w:tcPr>
          <w:p w14:paraId="76E4D97B" w14:textId="0B09B061" w:rsidR="00E07FEE" w:rsidRPr="00EB246C" w:rsidRDefault="00E07FEE" w:rsidP="00E07FEE">
            <w:pPr>
              <w:rPr>
                <w:b/>
                <w:sz w:val="22"/>
              </w:rPr>
            </w:pPr>
            <w:r w:rsidRPr="00EB246C">
              <w:rPr>
                <w:b/>
                <w:color w:val="383564"/>
                <w:sz w:val="22"/>
              </w:rPr>
              <w:t xml:space="preserve">Related Content: </w:t>
            </w:r>
            <w:hyperlink r:id="rId8" w:history="1">
              <w:r w:rsidRPr="00EB246C">
                <w:rPr>
                  <w:rStyle w:val="Hyperlink"/>
                  <w:color w:val="2F5496" w:themeColor="accent5" w:themeShade="BF"/>
                  <w:sz w:val="22"/>
                </w:rPr>
                <w:t xml:space="preserve">Module </w:t>
              </w:r>
              <w:r w:rsidR="00E26BE8" w:rsidRPr="00EB246C">
                <w:rPr>
                  <w:rStyle w:val="Hyperlink"/>
                  <w:color w:val="2F5496" w:themeColor="accent5" w:themeShade="BF"/>
                  <w:sz w:val="22"/>
                </w:rPr>
                <w:t>3</w:t>
              </w:r>
              <w:r w:rsidRPr="00EB246C">
                <w:rPr>
                  <w:rStyle w:val="Hyperlink"/>
                  <w:color w:val="2F5496" w:themeColor="accent5" w:themeShade="BF"/>
                  <w:sz w:val="22"/>
                </w:rPr>
                <w:t xml:space="preserve">, Lesson </w:t>
              </w:r>
              <w:r w:rsidR="00EB246C" w:rsidRPr="00EB246C">
                <w:rPr>
                  <w:rStyle w:val="Hyperlink"/>
                  <w:color w:val="2F5496" w:themeColor="accent5" w:themeShade="BF"/>
                  <w:sz w:val="22"/>
                </w:rPr>
                <w:t>3</w:t>
              </w:r>
            </w:hyperlink>
            <w:r w:rsidR="00EB246C" w:rsidRPr="00EB246C">
              <w:rPr>
                <w:rStyle w:val="Hyperlink"/>
                <w:color w:val="2F5496" w:themeColor="accent5" w:themeShade="BF"/>
                <w:sz w:val="22"/>
              </w:rPr>
              <w:t xml:space="preserve"> </w:t>
            </w:r>
            <w:proofErr w:type="gramStart"/>
            <w:r w:rsidR="00EB246C" w:rsidRPr="00EB246C">
              <w:rPr>
                <w:rStyle w:val="Hyperlink"/>
                <w:color w:val="2F5496" w:themeColor="accent5" w:themeShade="BF"/>
                <w:sz w:val="22"/>
              </w:rPr>
              <w:t>Take Action</w:t>
            </w:r>
            <w:proofErr w:type="gramEnd"/>
            <w:r w:rsidRPr="00EB246C">
              <w:rPr>
                <w:b/>
                <w:color w:val="2F5496" w:themeColor="accent5" w:themeShade="BF"/>
                <w:sz w:val="22"/>
              </w:rPr>
              <w:t xml:space="preserve"> </w:t>
            </w:r>
          </w:p>
          <w:p w14:paraId="67740D00" w14:textId="2DD72A28" w:rsidR="00E07FEE" w:rsidRPr="00EB246C" w:rsidRDefault="00E07FEE" w:rsidP="00E07FEE">
            <w:pPr>
              <w:rPr>
                <w:sz w:val="22"/>
              </w:rPr>
            </w:pPr>
            <w:r w:rsidRPr="00EB246C">
              <w:rPr>
                <w:b/>
                <w:sz w:val="22"/>
              </w:rPr>
              <w:t>Instructional Method:</w:t>
            </w:r>
            <w:r w:rsidRPr="00EB246C">
              <w:rPr>
                <w:sz w:val="22"/>
              </w:rPr>
              <w:t xml:space="preserve"> </w:t>
            </w:r>
            <w:r w:rsidR="00EB246C" w:rsidRPr="00EB246C">
              <w:rPr>
                <w:sz w:val="22"/>
              </w:rPr>
              <w:t>Role-play</w:t>
            </w:r>
          </w:p>
          <w:p w14:paraId="6A23B527" w14:textId="0F11D72A" w:rsidR="00E07FEE" w:rsidRPr="00EB246C" w:rsidRDefault="00E07FEE" w:rsidP="00E07FEE">
            <w:pPr>
              <w:rPr>
                <w:sz w:val="22"/>
              </w:rPr>
            </w:pPr>
            <w:r w:rsidRPr="00EB246C">
              <w:rPr>
                <w:b/>
                <w:sz w:val="22"/>
              </w:rPr>
              <w:t xml:space="preserve">Level: </w:t>
            </w:r>
            <w:r w:rsidR="001F751A" w:rsidRPr="00EB246C">
              <w:rPr>
                <w:sz w:val="22"/>
              </w:rPr>
              <w:t>Intermediate</w:t>
            </w:r>
          </w:p>
          <w:p w14:paraId="2822CB3F" w14:textId="47E933A7" w:rsidR="006A7060" w:rsidRPr="00EB246C" w:rsidRDefault="00E07FEE" w:rsidP="001F751A">
            <w:pPr>
              <w:rPr>
                <w:sz w:val="22"/>
              </w:rPr>
            </w:pPr>
            <w:r w:rsidRPr="00EB246C">
              <w:rPr>
                <w:b/>
                <w:sz w:val="22"/>
              </w:rPr>
              <w:t xml:space="preserve">Estimated Time Needed: </w:t>
            </w:r>
            <w:r w:rsidR="00EB246C" w:rsidRPr="00EB246C">
              <w:rPr>
                <w:sz w:val="22"/>
              </w:rPr>
              <w:t>10</w:t>
            </w:r>
            <w:r w:rsidR="001F751A" w:rsidRPr="00EB246C">
              <w:rPr>
                <w:sz w:val="22"/>
              </w:rPr>
              <w:t xml:space="preserve"> min. instructor preparation; 2</w:t>
            </w:r>
            <w:r w:rsidR="00EB246C" w:rsidRPr="00EB246C">
              <w:rPr>
                <w:sz w:val="22"/>
              </w:rPr>
              <w:t>5</w:t>
            </w:r>
            <w:r w:rsidR="001F751A" w:rsidRPr="00EB246C">
              <w:rPr>
                <w:sz w:val="22"/>
              </w:rPr>
              <w:t xml:space="preserve"> min. learner activity</w:t>
            </w:r>
          </w:p>
        </w:tc>
      </w:tr>
    </w:tbl>
    <w:p w14:paraId="31C77215" w14:textId="77777777" w:rsidR="00E07FEE" w:rsidRPr="001F751A" w:rsidRDefault="00E07FEE" w:rsidP="00E07FEE">
      <w:pPr>
        <w:rPr>
          <w:sz w:val="22"/>
        </w:rPr>
      </w:pPr>
    </w:p>
    <w:p w14:paraId="00F5689D" w14:textId="0D4D53BC" w:rsidR="004C26EC" w:rsidRPr="001F751A" w:rsidRDefault="004C26EC" w:rsidP="00E07FEE">
      <w:pPr>
        <w:pStyle w:val="Heading2"/>
        <w:rPr>
          <w:rFonts w:ascii="Arial" w:hAnsi="Arial" w:cs="Arial"/>
          <w:b/>
          <w:color w:val="544F95"/>
          <w:sz w:val="22"/>
          <w:szCs w:val="22"/>
        </w:rPr>
      </w:pPr>
      <w:r w:rsidRPr="001F751A">
        <w:rPr>
          <w:rFonts w:ascii="Arial" w:hAnsi="Arial" w:cs="Arial"/>
          <w:b/>
          <w:color w:val="544F95"/>
          <w:sz w:val="22"/>
          <w:szCs w:val="22"/>
        </w:rPr>
        <w:t>Description</w:t>
      </w:r>
      <w:bookmarkStart w:id="0" w:name="_GoBack"/>
      <w:bookmarkEnd w:id="0"/>
    </w:p>
    <w:p w14:paraId="11C142AA" w14:textId="77777777" w:rsidR="00EB246C" w:rsidRPr="00EB246C" w:rsidRDefault="00EB246C" w:rsidP="00EB246C">
      <w:pPr>
        <w:pStyle w:val="Heading2"/>
        <w:rPr>
          <w:rFonts w:ascii="Arial" w:hAnsi="Arial" w:cs="Arial"/>
          <w:b/>
          <w:color w:val="000000" w:themeColor="text1"/>
          <w:sz w:val="22"/>
          <w:szCs w:val="22"/>
        </w:rPr>
      </w:pPr>
      <w:r w:rsidRPr="00EB246C">
        <w:rPr>
          <w:rFonts w:ascii="Arial" w:hAnsi="Arial" w:cs="Arial"/>
          <w:color w:val="000000" w:themeColor="text1"/>
          <w:sz w:val="22"/>
          <w:szCs w:val="22"/>
        </w:rPr>
        <w:t xml:space="preserve">In this activity, learners will develop outcomes/goals based on a child’s present level of access and participation in the environment. Learners will practice integrating modifications and accommodations (including assistive technology) into goals to support child learning. </w:t>
      </w:r>
    </w:p>
    <w:p w14:paraId="728E3665" w14:textId="77777777" w:rsidR="00EB246C" w:rsidRDefault="00EB246C" w:rsidP="004C26EC">
      <w:pPr>
        <w:pStyle w:val="Heading2"/>
        <w:rPr>
          <w:rFonts w:ascii="Arial" w:hAnsi="Arial" w:cs="Arial"/>
          <w:b/>
          <w:color w:val="544F95"/>
          <w:sz w:val="22"/>
          <w:szCs w:val="22"/>
        </w:rPr>
      </w:pPr>
    </w:p>
    <w:p w14:paraId="3D32AEEC" w14:textId="065E812C" w:rsidR="004C26EC" w:rsidRPr="00EB246C" w:rsidRDefault="004C26EC" w:rsidP="004C26EC">
      <w:pPr>
        <w:pStyle w:val="Heading2"/>
        <w:rPr>
          <w:rFonts w:ascii="Arial" w:hAnsi="Arial" w:cs="Arial"/>
          <w:b/>
          <w:color w:val="544F95"/>
          <w:sz w:val="22"/>
          <w:szCs w:val="22"/>
        </w:rPr>
      </w:pPr>
      <w:r w:rsidRPr="00EB246C">
        <w:rPr>
          <w:rFonts w:ascii="Arial" w:hAnsi="Arial" w:cs="Arial"/>
          <w:b/>
          <w:color w:val="544F95"/>
          <w:sz w:val="22"/>
          <w:szCs w:val="22"/>
        </w:rPr>
        <w:t>Materials/Resources</w:t>
      </w:r>
    </w:p>
    <w:p w14:paraId="5304969B" w14:textId="77777777" w:rsidR="00EB246C" w:rsidRPr="00EB246C" w:rsidRDefault="00EB246C" w:rsidP="00282106">
      <w:pPr>
        <w:pStyle w:val="ListParagraph"/>
        <w:numPr>
          <w:ilvl w:val="0"/>
          <w:numId w:val="3"/>
        </w:numPr>
        <w:spacing w:before="0" w:after="0"/>
      </w:pPr>
      <w:r w:rsidRPr="00EB246C">
        <w:t>Sample “Child Outcomes Summary Form,” Versions 1-5</w:t>
      </w:r>
    </w:p>
    <w:p w14:paraId="4DEAC890" w14:textId="77777777" w:rsidR="00EB246C" w:rsidRPr="00EB246C" w:rsidRDefault="00EB246C" w:rsidP="00282106">
      <w:pPr>
        <w:pStyle w:val="ListParagraph"/>
        <w:numPr>
          <w:ilvl w:val="0"/>
          <w:numId w:val="3"/>
        </w:numPr>
        <w:spacing w:before="0" w:after="0"/>
      </w:pPr>
      <w:r w:rsidRPr="00EB246C">
        <w:t>M 3.3 Activity Handout</w:t>
      </w:r>
    </w:p>
    <w:p w14:paraId="431D128E" w14:textId="77777777" w:rsidR="00EB246C" w:rsidRPr="00EB246C" w:rsidRDefault="00EB246C" w:rsidP="00282106">
      <w:pPr>
        <w:pStyle w:val="ListParagraph"/>
        <w:numPr>
          <w:ilvl w:val="0"/>
          <w:numId w:val="3"/>
        </w:numPr>
        <w:spacing w:before="0" w:after="0"/>
      </w:pPr>
      <w:r w:rsidRPr="00EB246C">
        <w:t xml:space="preserve">OPTIONAL: Components of Differentiation Table; “Tots n Tech Ideas” </w:t>
      </w:r>
      <w:hyperlink r:id="rId9" w:history="1">
        <w:r w:rsidRPr="00EB246C">
          <w:rPr>
            <w:rStyle w:val="Hyperlink"/>
          </w:rPr>
          <w:t>https://tnt.asu.edu/ideas</w:t>
        </w:r>
      </w:hyperlink>
    </w:p>
    <w:p w14:paraId="58845F2F" w14:textId="77777777" w:rsidR="00EB246C" w:rsidRDefault="00EB246C" w:rsidP="004C26EC">
      <w:pPr>
        <w:pStyle w:val="Heading2"/>
        <w:rPr>
          <w:rFonts w:ascii="Arial" w:hAnsi="Arial" w:cs="Arial"/>
          <w:b/>
          <w:color w:val="544F95"/>
          <w:sz w:val="22"/>
          <w:szCs w:val="22"/>
        </w:rPr>
      </w:pPr>
    </w:p>
    <w:p w14:paraId="6E816185" w14:textId="54C9B07C" w:rsidR="004C26EC" w:rsidRPr="00EB246C" w:rsidRDefault="004C26EC" w:rsidP="004C26EC">
      <w:pPr>
        <w:pStyle w:val="Heading2"/>
        <w:rPr>
          <w:rFonts w:ascii="Arial" w:hAnsi="Arial" w:cs="Arial"/>
          <w:b/>
          <w:color w:val="544F95"/>
          <w:sz w:val="22"/>
          <w:szCs w:val="22"/>
        </w:rPr>
      </w:pPr>
      <w:r w:rsidRPr="00EB246C">
        <w:rPr>
          <w:rFonts w:ascii="Arial" w:hAnsi="Arial" w:cs="Arial"/>
          <w:b/>
          <w:color w:val="544F95"/>
          <w:sz w:val="22"/>
          <w:szCs w:val="22"/>
        </w:rPr>
        <w:t>Facilitator Instructions</w:t>
      </w:r>
    </w:p>
    <w:p w14:paraId="11843CC3" w14:textId="77777777" w:rsidR="00EB246C" w:rsidRPr="00EB246C" w:rsidRDefault="00EB246C" w:rsidP="00282106">
      <w:pPr>
        <w:numPr>
          <w:ilvl w:val="0"/>
          <w:numId w:val="4"/>
        </w:numPr>
        <w:spacing w:after="0" w:line="240" w:lineRule="auto"/>
        <w:rPr>
          <w:sz w:val="22"/>
        </w:rPr>
      </w:pPr>
      <w:r w:rsidRPr="00EB246C">
        <w:rPr>
          <w:sz w:val="22"/>
        </w:rPr>
        <w:t>Divide into small groups (2-4 participants) and provide the following instructions for the activity:</w:t>
      </w:r>
    </w:p>
    <w:p w14:paraId="191BBF36" w14:textId="77777777" w:rsidR="00EB246C" w:rsidRPr="00EB246C" w:rsidRDefault="00EB246C" w:rsidP="00282106">
      <w:pPr>
        <w:numPr>
          <w:ilvl w:val="1"/>
          <w:numId w:val="4"/>
        </w:numPr>
        <w:spacing w:after="0" w:line="240" w:lineRule="auto"/>
        <w:rPr>
          <w:sz w:val="22"/>
        </w:rPr>
      </w:pPr>
      <w:r w:rsidRPr="00EB246C">
        <w:rPr>
          <w:sz w:val="22"/>
        </w:rPr>
        <w:t>First, read the Sample “Child Outcomes Summary Form” to get an idea of the child’s present level of access and participation in their environment(s).</w:t>
      </w:r>
    </w:p>
    <w:p w14:paraId="58834133" w14:textId="77777777" w:rsidR="00EB246C" w:rsidRPr="00EB246C" w:rsidRDefault="00EB246C" w:rsidP="00282106">
      <w:pPr>
        <w:numPr>
          <w:ilvl w:val="1"/>
          <w:numId w:val="4"/>
        </w:numPr>
        <w:spacing w:after="0" w:line="240" w:lineRule="auto"/>
        <w:rPr>
          <w:sz w:val="22"/>
        </w:rPr>
      </w:pPr>
      <w:r w:rsidRPr="00EB246C">
        <w:rPr>
          <w:sz w:val="22"/>
        </w:rPr>
        <w:t>Second, develop one functional outcome/goal statement using M3L3 Activity Handout.</w:t>
      </w:r>
    </w:p>
    <w:p w14:paraId="3E691F6A" w14:textId="77777777" w:rsidR="00EB246C" w:rsidRPr="00EB246C" w:rsidRDefault="00EB246C" w:rsidP="00282106">
      <w:pPr>
        <w:numPr>
          <w:ilvl w:val="1"/>
          <w:numId w:val="4"/>
        </w:numPr>
        <w:spacing w:after="0" w:line="240" w:lineRule="auto"/>
        <w:rPr>
          <w:sz w:val="22"/>
        </w:rPr>
      </w:pPr>
      <w:r w:rsidRPr="00EB246C">
        <w:rPr>
          <w:sz w:val="22"/>
        </w:rPr>
        <w:t xml:space="preserve">Last, describe how practitioners could modify or adapt the environment (including using assistive technology) to optimize learning. </w:t>
      </w:r>
    </w:p>
    <w:p w14:paraId="61E6EFD6" w14:textId="77777777" w:rsidR="00EB246C" w:rsidRPr="00EB246C" w:rsidRDefault="00EB246C" w:rsidP="00282106">
      <w:pPr>
        <w:numPr>
          <w:ilvl w:val="1"/>
          <w:numId w:val="4"/>
        </w:numPr>
        <w:spacing w:after="0" w:line="240" w:lineRule="auto"/>
        <w:rPr>
          <w:sz w:val="22"/>
        </w:rPr>
      </w:pPr>
      <w:r w:rsidRPr="00EB246C">
        <w:rPr>
          <w:sz w:val="22"/>
        </w:rPr>
        <w:t>OPTIONAL: Provide the Components of Differentiation Table and access to “Tots n Tech Ideas” page (https://tnt.asu.edu/ideas) to learners who have less experience or knowledge about appropriate modifications and adaptations.</w:t>
      </w:r>
    </w:p>
    <w:p w14:paraId="738BC5C6" w14:textId="77777777" w:rsidR="00EB246C" w:rsidRPr="00EB246C" w:rsidRDefault="00EB246C" w:rsidP="00282106">
      <w:pPr>
        <w:pStyle w:val="ListParagraph"/>
        <w:numPr>
          <w:ilvl w:val="0"/>
          <w:numId w:val="4"/>
        </w:numPr>
        <w:spacing w:before="0" w:after="0"/>
      </w:pPr>
      <w:r w:rsidRPr="00EB246C">
        <w:t>Allow small groups to share with large group. Ask questions:</w:t>
      </w:r>
    </w:p>
    <w:p w14:paraId="542F1F62" w14:textId="77777777" w:rsidR="00EB246C" w:rsidRPr="00EB246C" w:rsidRDefault="00EB246C" w:rsidP="00282106">
      <w:pPr>
        <w:pStyle w:val="ListParagraph"/>
        <w:numPr>
          <w:ilvl w:val="1"/>
          <w:numId w:val="4"/>
        </w:numPr>
        <w:spacing w:before="0" w:after="0"/>
      </w:pPr>
      <w:r w:rsidRPr="00EB246C">
        <w:t>What aspect of this process was easy? Difficult?</w:t>
      </w:r>
    </w:p>
    <w:p w14:paraId="2ED3E684" w14:textId="77777777" w:rsidR="00EB246C" w:rsidRPr="00EB246C" w:rsidRDefault="00EB246C" w:rsidP="00282106">
      <w:pPr>
        <w:pStyle w:val="ListParagraph"/>
        <w:numPr>
          <w:ilvl w:val="1"/>
          <w:numId w:val="4"/>
        </w:numPr>
        <w:spacing w:before="0" w:after="0"/>
      </w:pPr>
      <w:r w:rsidRPr="00EB246C">
        <w:t>What information were you lacking?</w:t>
      </w:r>
    </w:p>
    <w:p w14:paraId="123F2FB8" w14:textId="77777777" w:rsidR="00EB246C" w:rsidRPr="00EB246C" w:rsidRDefault="00EB246C" w:rsidP="00282106">
      <w:pPr>
        <w:pStyle w:val="ListParagraph"/>
        <w:numPr>
          <w:ilvl w:val="1"/>
          <w:numId w:val="4"/>
        </w:numPr>
        <w:spacing w:before="0" w:after="0"/>
      </w:pPr>
      <w:r w:rsidRPr="00EB246C">
        <w:t>How does this activity inform the type of information you will seek from families and children before developing outcome/goals and accommodating/modifying environments?</w:t>
      </w:r>
    </w:p>
    <w:p w14:paraId="1D16708D" w14:textId="77777777" w:rsidR="00EB246C" w:rsidRPr="00EB246C" w:rsidRDefault="00EB246C" w:rsidP="00282106">
      <w:pPr>
        <w:pStyle w:val="ListParagraph"/>
        <w:numPr>
          <w:ilvl w:val="0"/>
          <w:numId w:val="4"/>
        </w:numPr>
        <w:spacing w:before="0" w:after="0"/>
      </w:pPr>
      <w:r w:rsidRPr="00EB246C">
        <w:t xml:space="preserve">Provide Feedback. </w:t>
      </w:r>
    </w:p>
    <w:p w14:paraId="397717F5" w14:textId="77777777" w:rsidR="004C26EC" w:rsidRPr="00EB246C" w:rsidRDefault="004C26EC" w:rsidP="004C26EC">
      <w:pPr>
        <w:rPr>
          <w:sz w:val="22"/>
        </w:rPr>
      </w:pPr>
    </w:p>
    <w:p w14:paraId="39AE52BA" w14:textId="77777777" w:rsidR="00140AFC" w:rsidRDefault="00140AFC">
      <w:pPr>
        <w:spacing w:after="160" w:line="259" w:lineRule="auto"/>
        <w:ind w:left="0" w:firstLine="0"/>
        <w:rPr>
          <w:rFonts w:eastAsiaTheme="majorEastAsia"/>
          <w:b/>
          <w:color w:val="544F95"/>
          <w:sz w:val="22"/>
        </w:rPr>
      </w:pPr>
      <w:r>
        <w:rPr>
          <w:b/>
          <w:color w:val="544F95"/>
          <w:sz w:val="22"/>
        </w:rPr>
        <w:br w:type="page"/>
      </w:r>
    </w:p>
    <w:p w14:paraId="28DED956" w14:textId="3162E314" w:rsidR="004C26EC" w:rsidRPr="00EB246C" w:rsidRDefault="004C26EC" w:rsidP="004C26EC">
      <w:pPr>
        <w:pStyle w:val="Heading2"/>
        <w:rPr>
          <w:rFonts w:ascii="Arial" w:hAnsi="Arial" w:cs="Arial"/>
          <w:b/>
          <w:color w:val="544F95"/>
          <w:sz w:val="22"/>
          <w:szCs w:val="22"/>
        </w:rPr>
      </w:pPr>
      <w:r w:rsidRPr="00EB246C">
        <w:rPr>
          <w:rFonts w:ascii="Arial" w:hAnsi="Arial" w:cs="Arial"/>
          <w:b/>
          <w:color w:val="544F95"/>
          <w:sz w:val="22"/>
          <w:szCs w:val="22"/>
        </w:rPr>
        <w:lastRenderedPageBreak/>
        <w:t>Suggested Assessment</w:t>
      </w:r>
    </w:p>
    <w:p w14:paraId="7BE92D9E" w14:textId="77777777" w:rsidR="00EB246C" w:rsidRPr="00EB246C" w:rsidRDefault="00EB246C" w:rsidP="00EB246C">
      <w:pPr>
        <w:rPr>
          <w:sz w:val="22"/>
        </w:rPr>
      </w:pPr>
      <w:r w:rsidRPr="00EB246C">
        <w:rPr>
          <w:b/>
          <w:sz w:val="22"/>
        </w:rPr>
        <w:t xml:space="preserve">Performance Indicator: </w:t>
      </w:r>
      <w:r w:rsidRPr="00EB246C">
        <w:rPr>
          <w:sz w:val="22"/>
        </w:rPr>
        <w:t>Learners</w:t>
      </w:r>
      <w:r w:rsidRPr="00EB246C">
        <w:rPr>
          <w:b/>
          <w:sz w:val="22"/>
        </w:rPr>
        <w:t xml:space="preserve"> </w:t>
      </w:r>
      <w:r w:rsidRPr="00EB246C">
        <w:rPr>
          <w:sz w:val="22"/>
        </w:rPr>
        <w:t xml:space="preserve">will apply knowledge about how to develop outcomes/goals and optimize environments to address those outcomes/goals to promote the access and participation of all children. </w:t>
      </w:r>
    </w:p>
    <w:tbl>
      <w:tblPr>
        <w:tblStyle w:val="TableGrid0"/>
        <w:tblW w:w="5000" w:type="pct"/>
        <w:jc w:val="center"/>
        <w:shd w:val="clear" w:color="auto" w:fill="FFF2CC" w:themeFill="accent4" w:themeFillTint="33"/>
        <w:tblLayout w:type="fixed"/>
        <w:tblCellMar>
          <w:top w:w="58" w:type="dxa"/>
          <w:left w:w="115" w:type="dxa"/>
          <w:bottom w:w="58" w:type="dxa"/>
          <w:right w:w="115" w:type="dxa"/>
        </w:tblCellMar>
        <w:tblLook w:val="04A0" w:firstRow="1" w:lastRow="0" w:firstColumn="1" w:lastColumn="0" w:noHBand="0" w:noVBand="1"/>
      </w:tblPr>
      <w:tblGrid>
        <w:gridCol w:w="2669"/>
        <w:gridCol w:w="8121"/>
      </w:tblGrid>
      <w:tr w:rsidR="00EB246C" w:rsidRPr="00527031" w14:paraId="502520C2" w14:textId="77777777" w:rsidTr="00EB246C">
        <w:trPr>
          <w:jc w:val="center"/>
        </w:trPr>
        <w:tc>
          <w:tcPr>
            <w:tcW w:w="2725" w:type="dxa"/>
            <w:shd w:val="clear" w:color="auto" w:fill="auto"/>
          </w:tcPr>
          <w:p w14:paraId="3B87FD89" w14:textId="77777777" w:rsidR="00EB246C" w:rsidRPr="00EB246C" w:rsidRDefault="00EB246C" w:rsidP="00EB246C">
            <w:pPr>
              <w:rPr>
                <w:b/>
                <w:sz w:val="22"/>
              </w:rPr>
            </w:pPr>
            <w:r w:rsidRPr="00EB246C">
              <w:rPr>
                <w:b/>
                <w:sz w:val="22"/>
              </w:rPr>
              <w:t>If the learner…</w:t>
            </w:r>
          </w:p>
        </w:tc>
        <w:tc>
          <w:tcPr>
            <w:tcW w:w="8305" w:type="dxa"/>
            <w:shd w:val="clear" w:color="auto" w:fill="auto"/>
          </w:tcPr>
          <w:p w14:paraId="6B16436A" w14:textId="77777777" w:rsidR="00EB246C" w:rsidRPr="00EB246C" w:rsidRDefault="00EB246C" w:rsidP="00EB246C">
            <w:pPr>
              <w:rPr>
                <w:b/>
                <w:sz w:val="22"/>
              </w:rPr>
            </w:pPr>
            <w:r w:rsidRPr="00EB246C">
              <w:rPr>
                <w:b/>
                <w:sz w:val="22"/>
              </w:rPr>
              <w:t>Then provide feedback…</w:t>
            </w:r>
          </w:p>
        </w:tc>
      </w:tr>
      <w:tr w:rsidR="00EB246C" w:rsidRPr="00527031" w14:paraId="121120D1" w14:textId="77777777" w:rsidTr="00EB246C">
        <w:trPr>
          <w:jc w:val="center"/>
        </w:trPr>
        <w:tc>
          <w:tcPr>
            <w:tcW w:w="2725" w:type="dxa"/>
            <w:shd w:val="clear" w:color="auto" w:fill="auto"/>
          </w:tcPr>
          <w:p w14:paraId="3B669801" w14:textId="77777777" w:rsidR="00EB246C" w:rsidRPr="00EB246C" w:rsidRDefault="00EB246C" w:rsidP="00EB246C">
            <w:pPr>
              <w:spacing w:after="0"/>
              <w:rPr>
                <w:sz w:val="22"/>
              </w:rPr>
            </w:pPr>
            <w:r w:rsidRPr="00EB246C">
              <w:rPr>
                <w:sz w:val="22"/>
              </w:rPr>
              <w:t>Cannot identify the child’s present level of access and participation</w:t>
            </w:r>
          </w:p>
        </w:tc>
        <w:tc>
          <w:tcPr>
            <w:tcW w:w="8305" w:type="dxa"/>
            <w:shd w:val="clear" w:color="auto" w:fill="auto"/>
          </w:tcPr>
          <w:p w14:paraId="69E23CEC" w14:textId="77777777" w:rsidR="00EB246C" w:rsidRPr="00EB246C" w:rsidRDefault="00EB246C" w:rsidP="00EB246C">
            <w:pPr>
              <w:spacing w:after="0"/>
              <w:rPr>
                <w:sz w:val="22"/>
              </w:rPr>
            </w:pPr>
            <w:r w:rsidRPr="00EB246C">
              <w:rPr>
                <w:sz w:val="22"/>
              </w:rPr>
              <w:t>Support the learner in understanding developmental trajectory of skills that support access and participation.</w:t>
            </w:r>
          </w:p>
          <w:p w14:paraId="27480C6B" w14:textId="77777777" w:rsidR="00EB246C" w:rsidRPr="00EB246C" w:rsidRDefault="00EB246C" w:rsidP="00EB246C">
            <w:pPr>
              <w:spacing w:after="0"/>
              <w:rPr>
                <w:sz w:val="22"/>
              </w:rPr>
            </w:pPr>
            <w:r w:rsidRPr="00EB246C">
              <w:rPr>
                <w:sz w:val="22"/>
              </w:rPr>
              <w:t xml:space="preserve">See: </w:t>
            </w:r>
            <w:hyperlink r:id="rId10" w:history="1">
              <w:r w:rsidRPr="00EB246C">
                <w:rPr>
                  <w:rStyle w:val="Hyperlink"/>
                  <w:sz w:val="22"/>
                </w:rPr>
                <w:t>http://earlylearningprogressions.fpg.unc.edu</w:t>
              </w:r>
            </w:hyperlink>
          </w:p>
        </w:tc>
      </w:tr>
      <w:tr w:rsidR="00EB246C" w:rsidRPr="00527031" w14:paraId="3DB40F0E" w14:textId="77777777" w:rsidTr="00EB246C">
        <w:trPr>
          <w:jc w:val="center"/>
        </w:trPr>
        <w:tc>
          <w:tcPr>
            <w:tcW w:w="2725" w:type="dxa"/>
            <w:shd w:val="clear" w:color="auto" w:fill="auto"/>
          </w:tcPr>
          <w:p w14:paraId="3624B164" w14:textId="77777777" w:rsidR="00EB246C" w:rsidRPr="00EB246C" w:rsidRDefault="00EB246C" w:rsidP="00EB246C">
            <w:pPr>
              <w:spacing w:after="0"/>
              <w:rPr>
                <w:sz w:val="22"/>
              </w:rPr>
            </w:pPr>
            <w:r w:rsidRPr="00EB246C">
              <w:rPr>
                <w:sz w:val="22"/>
              </w:rPr>
              <w:t>Cannot develop a functional outcome goal statement</w:t>
            </w:r>
          </w:p>
        </w:tc>
        <w:tc>
          <w:tcPr>
            <w:tcW w:w="8305" w:type="dxa"/>
            <w:shd w:val="clear" w:color="auto" w:fill="auto"/>
          </w:tcPr>
          <w:p w14:paraId="38B61D66" w14:textId="77777777" w:rsidR="00EB246C" w:rsidRPr="00EB246C" w:rsidRDefault="00EB246C" w:rsidP="00EB246C">
            <w:pPr>
              <w:spacing w:after="0"/>
              <w:rPr>
                <w:sz w:val="22"/>
              </w:rPr>
            </w:pPr>
            <w:r w:rsidRPr="00EB246C">
              <w:rPr>
                <w:sz w:val="22"/>
              </w:rPr>
              <w:t>Refer learner to training activity:</w:t>
            </w:r>
          </w:p>
          <w:p w14:paraId="3D92A440" w14:textId="77777777" w:rsidR="00EB246C" w:rsidRPr="00EB246C" w:rsidRDefault="00EB246C" w:rsidP="00EB246C">
            <w:pPr>
              <w:spacing w:after="0"/>
              <w:rPr>
                <w:sz w:val="22"/>
              </w:rPr>
            </w:pPr>
            <w:r w:rsidRPr="00EB246C">
              <w:rPr>
                <w:sz w:val="22"/>
              </w:rPr>
              <w:t xml:space="preserve">Lucas, A., Gillaspy, K., Peters, M. L., &amp; Hurth, J. (2014). Enhancing recognition of high quality, functional IEP goals. Retrieved from </w:t>
            </w:r>
            <w:hyperlink r:id="rId11" w:history="1">
              <w:r w:rsidRPr="00EB246C">
                <w:rPr>
                  <w:rStyle w:val="Hyperlink"/>
                  <w:sz w:val="22"/>
                </w:rPr>
                <w:t>http://www.ectacenter.org/~pdfs/pubs/rating-iep.pdf</w:t>
              </w:r>
            </w:hyperlink>
          </w:p>
        </w:tc>
      </w:tr>
      <w:tr w:rsidR="00EB246C" w:rsidRPr="00527031" w14:paraId="30EB8811" w14:textId="77777777" w:rsidTr="00EB246C">
        <w:trPr>
          <w:jc w:val="center"/>
        </w:trPr>
        <w:tc>
          <w:tcPr>
            <w:tcW w:w="2725" w:type="dxa"/>
            <w:shd w:val="clear" w:color="auto" w:fill="auto"/>
          </w:tcPr>
          <w:p w14:paraId="3FB263D4" w14:textId="77777777" w:rsidR="00EB246C" w:rsidRPr="00EB246C" w:rsidRDefault="00EB246C" w:rsidP="00EB246C">
            <w:pPr>
              <w:spacing w:after="0"/>
              <w:rPr>
                <w:sz w:val="22"/>
              </w:rPr>
            </w:pPr>
            <w:r w:rsidRPr="00EB246C">
              <w:rPr>
                <w:sz w:val="22"/>
              </w:rPr>
              <w:t>Cannot adapt the environment to optimize learning</w:t>
            </w:r>
          </w:p>
        </w:tc>
        <w:tc>
          <w:tcPr>
            <w:tcW w:w="8305" w:type="dxa"/>
            <w:shd w:val="clear" w:color="auto" w:fill="auto"/>
          </w:tcPr>
          <w:p w14:paraId="39AC8A64" w14:textId="77777777" w:rsidR="00EB246C" w:rsidRPr="00EB246C" w:rsidRDefault="00EB246C" w:rsidP="00EB246C">
            <w:pPr>
              <w:spacing w:after="0"/>
              <w:rPr>
                <w:sz w:val="22"/>
              </w:rPr>
            </w:pPr>
            <w:r w:rsidRPr="00EB246C">
              <w:rPr>
                <w:sz w:val="22"/>
              </w:rPr>
              <w:t>Refer learner to differentiation support materials:</w:t>
            </w:r>
          </w:p>
          <w:p w14:paraId="2B45F805" w14:textId="77777777" w:rsidR="00EB246C" w:rsidRPr="00EB246C" w:rsidRDefault="00EB246C" w:rsidP="00EB246C">
            <w:pPr>
              <w:spacing w:after="0"/>
              <w:rPr>
                <w:sz w:val="22"/>
              </w:rPr>
            </w:pPr>
            <w:r w:rsidRPr="00EB246C">
              <w:rPr>
                <w:sz w:val="22"/>
              </w:rPr>
              <w:t>Components of Differentiation Table</w:t>
            </w:r>
          </w:p>
          <w:p w14:paraId="36489B8D" w14:textId="77777777" w:rsidR="00EB246C" w:rsidRPr="00EB246C" w:rsidRDefault="00EB246C" w:rsidP="00EB246C">
            <w:pPr>
              <w:spacing w:after="0"/>
              <w:rPr>
                <w:sz w:val="22"/>
              </w:rPr>
            </w:pPr>
            <w:r w:rsidRPr="00EB246C">
              <w:rPr>
                <w:sz w:val="22"/>
              </w:rPr>
              <w:t xml:space="preserve">“Tots n Tech Ideas” page </w:t>
            </w:r>
            <w:hyperlink r:id="rId12" w:history="1">
              <w:r w:rsidRPr="00EB246C">
                <w:rPr>
                  <w:rStyle w:val="Hyperlink"/>
                  <w:sz w:val="22"/>
                </w:rPr>
                <w:t>https:/tnt.asu.edu/ideas</w:t>
              </w:r>
            </w:hyperlink>
          </w:p>
          <w:p w14:paraId="1A8451DB" w14:textId="77777777" w:rsidR="00EB246C" w:rsidRPr="00EB246C" w:rsidRDefault="00EB246C" w:rsidP="00EB246C">
            <w:pPr>
              <w:spacing w:after="0"/>
              <w:rPr>
                <w:sz w:val="22"/>
              </w:rPr>
            </w:pPr>
            <w:r w:rsidRPr="00EB246C">
              <w:rPr>
                <w:sz w:val="22"/>
              </w:rPr>
              <w:t>Head Start “Individualization”</w:t>
            </w:r>
          </w:p>
          <w:p w14:paraId="61450C08" w14:textId="77777777" w:rsidR="00EB246C" w:rsidRPr="00EB246C" w:rsidRDefault="00140AFC" w:rsidP="00EB246C">
            <w:pPr>
              <w:spacing w:after="0"/>
              <w:rPr>
                <w:sz w:val="22"/>
              </w:rPr>
            </w:pPr>
            <w:hyperlink r:id="rId13" w:history="1">
              <w:r w:rsidR="00EB246C" w:rsidRPr="00EB246C">
                <w:rPr>
                  <w:rStyle w:val="Hyperlink"/>
                  <w:sz w:val="22"/>
                </w:rPr>
                <w:t>https://eclkc.ohs.acf.hhs.gov/hslc/tta-system/teaching/Disabilities/Services%20to%20Children%20with%20Disabilities/Individualization</w:t>
              </w:r>
            </w:hyperlink>
          </w:p>
        </w:tc>
      </w:tr>
    </w:tbl>
    <w:p w14:paraId="7B78B422" w14:textId="77777777" w:rsidR="00EB246C" w:rsidRDefault="00EB246C" w:rsidP="004C26EC">
      <w:pPr>
        <w:pStyle w:val="Heading2"/>
        <w:rPr>
          <w:rFonts w:ascii="Arial" w:hAnsi="Arial" w:cs="Arial"/>
          <w:b/>
          <w:color w:val="544F95"/>
          <w:sz w:val="22"/>
          <w:szCs w:val="22"/>
        </w:rPr>
      </w:pPr>
    </w:p>
    <w:p w14:paraId="16E435FE" w14:textId="56CFC300" w:rsidR="004C26EC" w:rsidRPr="001F751A" w:rsidRDefault="004C26EC" w:rsidP="004C26EC">
      <w:pPr>
        <w:pStyle w:val="Heading2"/>
        <w:rPr>
          <w:rFonts w:ascii="Arial" w:hAnsi="Arial" w:cs="Arial"/>
          <w:b/>
          <w:color w:val="544F95"/>
          <w:sz w:val="22"/>
          <w:szCs w:val="22"/>
        </w:rPr>
      </w:pPr>
      <w:r w:rsidRPr="001F751A">
        <w:rPr>
          <w:rFonts w:ascii="Arial" w:hAnsi="Arial" w:cs="Arial"/>
          <w:b/>
          <w:color w:val="544F95"/>
          <w:sz w:val="22"/>
          <w:szCs w:val="22"/>
        </w:rPr>
        <w:t>Distance Learning Tips</w:t>
      </w:r>
    </w:p>
    <w:p w14:paraId="48666358" w14:textId="189A9B95" w:rsidR="001F751A" w:rsidRDefault="001F751A" w:rsidP="001F751A">
      <w:pPr>
        <w:pStyle w:val="ListParagraph"/>
        <w:ind w:left="810"/>
      </w:pPr>
      <w:r w:rsidRPr="001F751A">
        <w:t xml:space="preserve">Learners can </w:t>
      </w:r>
      <w:r w:rsidR="00EB246C">
        <w:t>work individually.</w:t>
      </w:r>
    </w:p>
    <w:p w14:paraId="2A2959EF" w14:textId="1BE28FFE" w:rsidR="00EB246C" w:rsidRDefault="00EB246C" w:rsidP="001F751A">
      <w:pPr>
        <w:pStyle w:val="ListParagraph"/>
        <w:ind w:left="810"/>
      </w:pPr>
      <w:r>
        <w:t>Have learners search the Internet for their own photos and videos to use for the activity. Then have the learners upload these photos and/or videos to the online learning platform for the share portion of the lesson</w:t>
      </w:r>
    </w:p>
    <w:p w14:paraId="5CB7112A" w14:textId="0CDF0DAD" w:rsidR="00EB246C" w:rsidRPr="001F751A" w:rsidRDefault="00EB246C" w:rsidP="001F751A">
      <w:pPr>
        <w:pStyle w:val="ListParagraph"/>
        <w:ind w:left="810"/>
      </w:pPr>
      <w:r>
        <w:t>Provide individual feedback in a timely manner.</w:t>
      </w:r>
    </w:p>
    <w:p w14:paraId="45F0BE66" w14:textId="77777777" w:rsidR="00EB246C" w:rsidRPr="00EB246C" w:rsidRDefault="001F751A" w:rsidP="00EB246C">
      <w:pPr>
        <w:pStyle w:val="Heading2"/>
        <w:rPr>
          <w:rFonts w:ascii="Arial" w:hAnsi="Arial" w:cs="Arial"/>
          <w:b/>
        </w:rPr>
      </w:pPr>
      <w:r w:rsidRPr="001F751A">
        <w:rPr>
          <w:sz w:val="22"/>
        </w:rPr>
        <w:br w:type="page"/>
      </w:r>
      <w:r w:rsidR="00EB246C" w:rsidRPr="00EB246C">
        <w:rPr>
          <w:rFonts w:ascii="Arial" w:hAnsi="Arial" w:cs="Arial"/>
          <w:b/>
          <w:color w:val="544F95"/>
          <w:sz w:val="22"/>
        </w:rPr>
        <w:lastRenderedPageBreak/>
        <w:t>Learning Guide 3.3 Handout</w:t>
      </w:r>
    </w:p>
    <w:p w14:paraId="3FC52B71" w14:textId="1ABA0416" w:rsidR="00EB246C" w:rsidRPr="00FE4324" w:rsidRDefault="00EB246C" w:rsidP="00EB246C"/>
    <w:p w14:paraId="279859CE" w14:textId="77777777" w:rsidR="00EB246C" w:rsidRDefault="00EB246C" w:rsidP="00EB246C">
      <w:pPr>
        <w:rPr>
          <w:b/>
        </w:rPr>
      </w:pPr>
      <w:r w:rsidRPr="008E1057">
        <w:rPr>
          <w:b/>
        </w:rPr>
        <w:t xml:space="preserve">Name(s): </w:t>
      </w:r>
    </w:p>
    <w:p w14:paraId="0A206678" w14:textId="5FF3D0A6" w:rsidR="00EB246C" w:rsidRPr="00FE4324" w:rsidRDefault="00EB246C" w:rsidP="00EB246C">
      <w:r w:rsidRPr="008E1057">
        <w:rPr>
          <w:b/>
        </w:rPr>
        <w:t>Date:</w:t>
      </w:r>
      <w:r w:rsidRPr="00FE4324">
        <w:t xml:space="preserve"> </w:t>
      </w:r>
    </w:p>
    <w:p w14:paraId="74B1087B" w14:textId="77777777" w:rsidR="00EB246C" w:rsidRDefault="00EB246C" w:rsidP="00EB246C">
      <w:pPr>
        <w:rPr>
          <w:rStyle w:val="Heading3Char"/>
          <w:rFonts w:ascii="Arial" w:hAnsi="Arial" w:cs="Arial"/>
          <w:b/>
          <w:color w:val="544F95"/>
          <w:sz w:val="22"/>
          <w:szCs w:val="22"/>
        </w:rPr>
      </w:pPr>
    </w:p>
    <w:p w14:paraId="7DDB96F7" w14:textId="1284334F" w:rsidR="00EB246C" w:rsidRPr="00EB246C" w:rsidRDefault="00EB246C" w:rsidP="00EB246C">
      <w:pPr>
        <w:rPr>
          <w:b/>
          <w:color w:val="auto"/>
          <w:sz w:val="22"/>
        </w:rPr>
      </w:pPr>
      <w:r w:rsidRPr="00EB246C">
        <w:rPr>
          <w:rStyle w:val="Heading3Char"/>
          <w:rFonts w:ascii="Arial" w:hAnsi="Arial" w:cs="Arial"/>
          <w:b/>
          <w:color w:val="auto"/>
          <w:sz w:val="22"/>
          <w:szCs w:val="22"/>
        </w:rPr>
        <w:t>Developing Goals and Modifying the Environment to Meet those Goals</w:t>
      </w:r>
      <w:r w:rsidRPr="00EB246C">
        <w:rPr>
          <w:b/>
          <w:color w:val="auto"/>
          <w:sz w:val="22"/>
        </w:rPr>
        <w:br/>
        <w:t>Step 1:</w:t>
      </w:r>
      <w:r w:rsidRPr="00EB246C">
        <w:rPr>
          <w:color w:val="auto"/>
          <w:sz w:val="22"/>
        </w:rPr>
        <w:t xml:space="preserve"> Read the Sample Child Outcomes Summary Form</w:t>
      </w:r>
    </w:p>
    <w:p w14:paraId="6C3B6F33" w14:textId="77777777" w:rsidR="00EB246C" w:rsidRPr="00EB246C" w:rsidRDefault="00EB246C" w:rsidP="00EB246C">
      <w:pPr>
        <w:rPr>
          <w:sz w:val="22"/>
        </w:rPr>
      </w:pPr>
      <w:r w:rsidRPr="00EB246C">
        <w:rPr>
          <w:b/>
          <w:sz w:val="22"/>
        </w:rPr>
        <w:t>Step 2:</w:t>
      </w:r>
      <w:r w:rsidRPr="00EB246C">
        <w:rPr>
          <w:sz w:val="22"/>
        </w:rPr>
        <w:t xml:space="preserve"> Develop one functional outcome/goal statement:</w:t>
      </w:r>
    </w:p>
    <w:tbl>
      <w:tblPr>
        <w:tblStyle w:val="TableGrid0"/>
        <w:tblW w:w="5000" w:type="pct"/>
        <w:jc w:val="center"/>
        <w:tblLayout w:type="fixed"/>
        <w:tblCellMar>
          <w:top w:w="43" w:type="dxa"/>
          <w:left w:w="29" w:type="dxa"/>
          <w:bottom w:w="43" w:type="dxa"/>
          <w:right w:w="29" w:type="dxa"/>
        </w:tblCellMar>
        <w:tblLook w:val="04A0" w:firstRow="1" w:lastRow="0" w:firstColumn="1" w:lastColumn="0" w:noHBand="0" w:noVBand="1"/>
      </w:tblPr>
      <w:tblGrid>
        <w:gridCol w:w="4590"/>
        <w:gridCol w:w="6200"/>
      </w:tblGrid>
      <w:tr w:rsidR="00EB246C" w:rsidRPr="00EB246C" w14:paraId="0410F3AB" w14:textId="77777777" w:rsidTr="00EB246C">
        <w:trPr>
          <w:jc w:val="center"/>
        </w:trPr>
        <w:tc>
          <w:tcPr>
            <w:tcW w:w="4619" w:type="dxa"/>
            <w:shd w:val="clear" w:color="auto" w:fill="auto"/>
          </w:tcPr>
          <w:p w14:paraId="3F25DFE7" w14:textId="77777777" w:rsidR="00EB246C" w:rsidRPr="00EB246C" w:rsidRDefault="00EB246C" w:rsidP="00EB246C">
            <w:pPr>
              <w:rPr>
                <w:sz w:val="22"/>
              </w:rPr>
            </w:pPr>
            <w:r w:rsidRPr="00EB246C">
              <w:rPr>
                <w:sz w:val="22"/>
              </w:rPr>
              <w:t>1. Determine the functional area</w:t>
            </w:r>
          </w:p>
          <w:p w14:paraId="2B0B7BCF" w14:textId="77777777" w:rsidR="00EB246C" w:rsidRPr="00EB246C" w:rsidRDefault="00EB246C" w:rsidP="00EB246C">
            <w:pPr>
              <w:rPr>
                <w:sz w:val="22"/>
              </w:rPr>
            </w:pPr>
            <w:r w:rsidRPr="00EB246C">
              <w:rPr>
                <w:sz w:val="22"/>
              </w:rPr>
              <w:t>Sample: Eating</w:t>
            </w:r>
          </w:p>
        </w:tc>
        <w:tc>
          <w:tcPr>
            <w:tcW w:w="6239" w:type="dxa"/>
            <w:shd w:val="clear" w:color="auto" w:fill="auto"/>
          </w:tcPr>
          <w:p w14:paraId="72997456" w14:textId="77777777" w:rsidR="00EB246C" w:rsidRPr="00EB246C" w:rsidRDefault="00EB246C" w:rsidP="00EB246C">
            <w:pPr>
              <w:rPr>
                <w:sz w:val="22"/>
              </w:rPr>
            </w:pPr>
          </w:p>
        </w:tc>
      </w:tr>
      <w:tr w:rsidR="00EB246C" w:rsidRPr="00EB246C" w14:paraId="013F699E" w14:textId="77777777" w:rsidTr="00EB246C">
        <w:trPr>
          <w:jc w:val="center"/>
        </w:trPr>
        <w:tc>
          <w:tcPr>
            <w:tcW w:w="4619" w:type="dxa"/>
            <w:shd w:val="clear" w:color="auto" w:fill="auto"/>
          </w:tcPr>
          <w:p w14:paraId="1960944E" w14:textId="77777777" w:rsidR="00EB246C" w:rsidRPr="00EB246C" w:rsidRDefault="00EB246C" w:rsidP="00EB246C">
            <w:pPr>
              <w:spacing w:after="0"/>
              <w:rPr>
                <w:sz w:val="22"/>
              </w:rPr>
            </w:pPr>
            <w:r w:rsidRPr="00EB246C">
              <w:rPr>
                <w:sz w:val="22"/>
              </w:rPr>
              <w:t>2. What routine(s) does this affect?</w:t>
            </w:r>
          </w:p>
          <w:p w14:paraId="29263C1E" w14:textId="77777777" w:rsidR="00EB246C" w:rsidRPr="00EB246C" w:rsidRDefault="00EB246C" w:rsidP="00EB246C">
            <w:pPr>
              <w:spacing w:after="0"/>
              <w:rPr>
                <w:sz w:val="22"/>
              </w:rPr>
            </w:pPr>
          </w:p>
          <w:p w14:paraId="3ADD2530" w14:textId="77777777" w:rsidR="00EB246C" w:rsidRPr="00EB246C" w:rsidRDefault="00EB246C" w:rsidP="00EB246C">
            <w:pPr>
              <w:spacing w:after="0"/>
              <w:rPr>
                <w:sz w:val="22"/>
              </w:rPr>
            </w:pPr>
            <w:r w:rsidRPr="00EB246C">
              <w:rPr>
                <w:sz w:val="22"/>
              </w:rPr>
              <w:t>Sample: Mealtime with family</w:t>
            </w:r>
          </w:p>
        </w:tc>
        <w:tc>
          <w:tcPr>
            <w:tcW w:w="6239" w:type="dxa"/>
            <w:shd w:val="clear" w:color="auto" w:fill="auto"/>
          </w:tcPr>
          <w:p w14:paraId="50E8778E" w14:textId="77777777" w:rsidR="00EB246C" w:rsidRPr="00EB246C" w:rsidRDefault="00EB246C" w:rsidP="00EB246C">
            <w:pPr>
              <w:spacing w:after="0"/>
              <w:rPr>
                <w:sz w:val="22"/>
              </w:rPr>
            </w:pPr>
          </w:p>
        </w:tc>
      </w:tr>
      <w:tr w:rsidR="00EB246C" w:rsidRPr="00EB246C" w14:paraId="16ED8E73" w14:textId="77777777" w:rsidTr="00EB246C">
        <w:trPr>
          <w:jc w:val="center"/>
        </w:trPr>
        <w:tc>
          <w:tcPr>
            <w:tcW w:w="4619" w:type="dxa"/>
            <w:shd w:val="clear" w:color="auto" w:fill="auto"/>
          </w:tcPr>
          <w:p w14:paraId="78C37C81" w14:textId="77777777" w:rsidR="00EB246C" w:rsidRPr="00EB246C" w:rsidRDefault="00EB246C" w:rsidP="00EB246C">
            <w:pPr>
              <w:spacing w:after="0"/>
              <w:rPr>
                <w:sz w:val="22"/>
              </w:rPr>
            </w:pPr>
            <w:r w:rsidRPr="00EB246C">
              <w:rPr>
                <w:sz w:val="22"/>
              </w:rPr>
              <w:t>3. Child will participate in [routine in question]</w:t>
            </w:r>
          </w:p>
          <w:p w14:paraId="7E8C6436" w14:textId="77777777" w:rsidR="00EB246C" w:rsidRPr="00EB246C" w:rsidRDefault="00EB246C" w:rsidP="00EB246C">
            <w:pPr>
              <w:spacing w:after="0"/>
              <w:rPr>
                <w:sz w:val="22"/>
              </w:rPr>
            </w:pPr>
          </w:p>
          <w:p w14:paraId="6AED6107" w14:textId="77777777" w:rsidR="00EB246C" w:rsidRPr="00EB246C" w:rsidRDefault="00EB246C" w:rsidP="00EB246C">
            <w:pPr>
              <w:spacing w:after="0"/>
              <w:rPr>
                <w:sz w:val="22"/>
              </w:rPr>
            </w:pPr>
            <w:r w:rsidRPr="00EB246C">
              <w:rPr>
                <w:sz w:val="22"/>
              </w:rPr>
              <w:t>Sample: Kim will eat with her family at mealtime…</w:t>
            </w:r>
          </w:p>
        </w:tc>
        <w:tc>
          <w:tcPr>
            <w:tcW w:w="6239" w:type="dxa"/>
            <w:shd w:val="clear" w:color="auto" w:fill="auto"/>
          </w:tcPr>
          <w:p w14:paraId="2FB03BA9" w14:textId="77777777" w:rsidR="00EB246C" w:rsidRPr="00EB246C" w:rsidRDefault="00EB246C" w:rsidP="00EB246C">
            <w:pPr>
              <w:spacing w:after="0"/>
              <w:rPr>
                <w:sz w:val="22"/>
              </w:rPr>
            </w:pPr>
          </w:p>
        </w:tc>
      </w:tr>
      <w:tr w:rsidR="00EB246C" w:rsidRPr="00EB246C" w14:paraId="795991C3" w14:textId="77777777" w:rsidTr="00EB246C">
        <w:trPr>
          <w:jc w:val="center"/>
        </w:trPr>
        <w:tc>
          <w:tcPr>
            <w:tcW w:w="4619" w:type="dxa"/>
            <w:shd w:val="clear" w:color="auto" w:fill="auto"/>
          </w:tcPr>
          <w:p w14:paraId="327E9344" w14:textId="77777777" w:rsidR="00EB246C" w:rsidRPr="00EB246C" w:rsidRDefault="00EB246C" w:rsidP="00EB246C">
            <w:pPr>
              <w:spacing w:after="0"/>
              <w:rPr>
                <w:sz w:val="22"/>
              </w:rPr>
            </w:pPr>
            <w:r w:rsidRPr="00EB246C">
              <w:rPr>
                <w:sz w:val="22"/>
              </w:rPr>
              <w:t>4.  Address specific behaviors (“by _________</w:t>
            </w:r>
            <w:proofErr w:type="spellStart"/>
            <w:r w:rsidRPr="00EB246C">
              <w:rPr>
                <w:sz w:val="22"/>
              </w:rPr>
              <w:t>ing</w:t>
            </w:r>
            <w:proofErr w:type="spellEnd"/>
            <w:r w:rsidRPr="00EB246C">
              <w:rPr>
                <w:sz w:val="22"/>
              </w:rPr>
              <w:t>”)</w:t>
            </w:r>
          </w:p>
          <w:p w14:paraId="3CE4681A" w14:textId="77777777" w:rsidR="00EB246C" w:rsidRPr="00EB246C" w:rsidRDefault="00EB246C" w:rsidP="00EB246C">
            <w:pPr>
              <w:spacing w:after="0"/>
              <w:rPr>
                <w:sz w:val="22"/>
              </w:rPr>
            </w:pPr>
          </w:p>
          <w:p w14:paraId="217A8377" w14:textId="77777777" w:rsidR="00EB246C" w:rsidRPr="00EB246C" w:rsidRDefault="00EB246C" w:rsidP="00EB246C">
            <w:pPr>
              <w:spacing w:after="0"/>
              <w:rPr>
                <w:sz w:val="22"/>
              </w:rPr>
            </w:pPr>
            <w:r w:rsidRPr="00EB246C">
              <w:rPr>
                <w:sz w:val="22"/>
              </w:rPr>
              <w:t>Sample: …eating the foods they eat.</w:t>
            </w:r>
          </w:p>
        </w:tc>
        <w:tc>
          <w:tcPr>
            <w:tcW w:w="6239" w:type="dxa"/>
            <w:shd w:val="clear" w:color="auto" w:fill="auto"/>
          </w:tcPr>
          <w:p w14:paraId="741233C9" w14:textId="77777777" w:rsidR="00EB246C" w:rsidRPr="00EB246C" w:rsidRDefault="00EB246C" w:rsidP="00EB246C">
            <w:pPr>
              <w:spacing w:after="0"/>
              <w:rPr>
                <w:sz w:val="22"/>
              </w:rPr>
            </w:pPr>
          </w:p>
        </w:tc>
      </w:tr>
    </w:tbl>
    <w:p w14:paraId="7C39EDD5" w14:textId="30861CE8" w:rsidR="00EB246C" w:rsidRDefault="00EB246C" w:rsidP="00EB246C">
      <w:pPr>
        <w:rPr>
          <w:sz w:val="22"/>
        </w:rPr>
      </w:pPr>
    </w:p>
    <w:tbl>
      <w:tblPr>
        <w:tblStyle w:val="TableGrid0"/>
        <w:tblW w:w="0" w:type="auto"/>
        <w:tblInd w:w="46" w:type="dxa"/>
        <w:tblLook w:val="04A0" w:firstRow="1" w:lastRow="0" w:firstColumn="1" w:lastColumn="0" w:noHBand="0" w:noVBand="1"/>
      </w:tblPr>
      <w:tblGrid>
        <w:gridCol w:w="10744"/>
      </w:tblGrid>
      <w:tr w:rsidR="00EB246C" w14:paraId="7EDFBB73" w14:textId="77777777" w:rsidTr="00EB246C">
        <w:tc>
          <w:tcPr>
            <w:tcW w:w="10790" w:type="dxa"/>
          </w:tcPr>
          <w:p w14:paraId="682734CB" w14:textId="77777777" w:rsidR="00EB246C" w:rsidRPr="00E03F4A" w:rsidRDefault="00EB246C" w:rsidP="00EB246C">
            <w:pPr>
              <w:jc w:val="center"/>
              <w:rPr>
                <w:b/>
              </w:rPr>
            </w:pPr>
            <w:r w:rsidRPr="00E03F4A">
              <w:rPr>
                <w:b/>
              </w:rPr>
              <w:t>Final Functional Outcome/Goal statement</w:t>
            </w:r>
          </w:p>
          <w:p w14:paraId="43214010" w14:textId="77777777" w:rsidR="00EB246C" w:rsidRDefault="00EB246C" w:rsidP="00EB246C">
            <w:r>
              <w:t>Sample: Kim will eat with her family at mealtime by eating the foods they eat.</w:t>
            </w:r>
          </w:p>
          <w:p w14:paraId="3EE5544C" w14:textId="77777777" w:rsidR="00EB246C" w:rsidRDefault="00EB246C" w:rsidP="00EB246C">
            <w:pPr>
              <w:ind w:left="0" w:firstLine="0"/>
              <w:rPr>
                <w:sz w:val="22"/>
              </w:rPr>
            </w:pPr>
          </w:p>
        </w:tc>
      </w:tr>
    </w:tbl>
    <w:p w14:paraId="6F8F99A8" w14:textId="657D5D29" w:rsidR="00EB246C" w:rsidRPr="00EB246C" w:rsidRDefault="00EB246C" w:rsidP="00EB246C">
      <w:pPr>
        <w:rPr>
          <w:sz w:val="22"/>
        </w:rPr>
      </w:pPr>
      <w:r w:rsidRPr="00EB246C">
        <w:rPr>
          <w:sz w:val="22"/>
        </w:rPr>
        <w:t xml:space="preserve">From: Lucas, A., Gillaspy, K., Peters, M. (2014). Developing high-quality, functional IFSP outcomes and IEP goals. Retrieved from: </w:t>
      </w:r>
      <w:hyperlink r:id="rId14" w:history="1">
        <w:r w:rsidRPr="00EB246C">
          <w:rPr>
            <w:rStyle w:val="Hyperlink"/>
            <w:sz w:val="22"/>
          </w:rPr>
          <w:t>http://ectacenter.org/knowledgepath/ifspoutcomes-iepgoals/ifspoutcomes-iepgoals.asp</w:t>
        </w:r>
      </w:hyperlink>
    </w:p>
    <w:p w14:paraId="1861DEBB" w14:textId="77777777" w:rsidR="00EB246C" w:rsidRDefault="00EB246C" w:rsidP="00EB246C">
      <w:pPr>
        <w:jc w:val="center"/>
        <w:rPr>
          <w:b/>
          <w:sz w:val="22"/>
        </w:rPr>
      </w:pPr>
    </w:p>
    <w:p w14:paraId="7306B472" w14:textId="3A60386F" w:rsidR="00EB246C" w:rsidRPr="00EB246C" w:rsidRDefault="00EB246C" w:rsidP="00EB246C">
      <w:pPr>
        <w:jc w:val="center"/>
        <w:rPr>
          <w:b/>
          <w:sz w:val="22"/>
        </w:rPr>
      </w:pPr>
      <w:r w:rsidRPr="00EB246C">
        <w:rPr>
          <w:b/>
          <w:sz w:val="22"/>
        </w:rPr>
        <w:t>CHECK YOUR STATEMENT</w:t>
      </w:r>
    </w:p>
    <w:p w14:paraId="63456156" w14:textId="77777777" w:rsidR="00EB246C" w:rsidRPr="00EB246C" w:rsidRDefault="00EB246C" w:rsidP="00EB246C">
      <w:pPr>
        <w:jc w:val="center"/>
        <w:rPr>
          <w:sz w:val="22"/>
        </w:rPr>
      </w:pPr>
      <w:r w:rsidRPr="00EB246C">
        <w:rPr>
          <w:sz w:val="22"/>
        </w:rPr>
        <w:t>Criteria for high-quality, participation-based goals</w:t>
      </w:r>
    </w:p>
    <w:p w14:paraId="77B41E0B" w14:textId="77777777" w:rsidR="00EB246C" w:rsidRPr="00EB246C" w:rsidRDefault="00EB246C" w:rsidP="00EB246C">
      <w:pPr>
        <w:jc w:val="center"/>
        <w:rPr>
          <w:sz w:val="22"/>
        </w:rPr>
        <w:sectPr w:rsidR="00EB246C" w:rsidRPr="00EB246C" w:rsidSect="00EB246C">
          <w:headerReference w:type="default" r:id="rId15"/>
          <w:footerReference w:type="default" r:id="rId16"/>
          <w:pgSz w:w="12240" w:h="15840"/>
          <w:pgMar w:top="720" w:right="720" w:bottom="720" w:left="720" w:header="720" w:footer="720" w:gutter="0"/>
          <w:cols w:space="720"/>
          <w:docGrid w:linePitch="360"/>
        </w:sectPr>
      </w:pPr>
    </w:p>
    <w:p w14:paraId="53F18B39" w14:textId="77777777" w:rsidR="00EB246C" w:rsidRPr="00EB246C" w:rsidRDefault="00EB246C" w:rsidP="00282106">
      <w:pPr>
        <w:pStyle w:val="ListParagraph"/>
        <w:numPr>
          <w:ilvl w:val="0"/>
          <w:numId w:val="5"/>
        </w:numPr>
        <w:spacing w:before="0" w:after="0"/>
      </w:pPr>
      <w:r w:rsidRPr="00EB246C">
        <w:t>The goal is written in plain language and is jargon-free.</w:t>
      </w:r>
    </w:p>
    <w:p w14:paraId="7476F407" w14:textId="77777777" w:rsidR="00EB246C" w:rsidRPr="00EB246C" w:rsidRDefault="00EB246C" w:rsidP="00282106">
      <w:pPr>
        <w:pStyle w:val="ListParagraph"/>
        <w:numPr>
          <w:ilvl w:val="0"/>
          <w:numId w:val="5"/>
        </w:numPr>
        <w:spacing w:before="0" w:after="0"/>
      </w:pPr>
      <w:r w:rsidRPr="00EB246C">
        <w:t>The goal emphasizes the positive.</w:t>
      </w:r>
    </w:p>
    <w:p w14:paraId="127CA715" w14:textId="77777777" w:rsidR="00EB246C" w:rsidRPr="00EB246C" w:rsidRDefault="00EB246C" w:rsidP="00282106">
      <w:pPr>
        <w:pStyle w:val="ListParagraph"/>
        <w:numPr>
          <w:ilvl w:val="0"/>
          <w:numId w:val="5"/>
        </w:numPr>
        <w:spacing w:before="0" w:after="0"/>
      </w:pPr>
      <w:r w:rsidRPr="00EB246C">
        <w:t>The goal describes the child’s involvement in age-appropriate activities to address academic and functional areas.</w:t>
      </w:r>
      <w:r w:rsidRPr="00EB246C">
        <w:tab/>
      </w:r>
    </w:p>
    <w:p w14:paraId="532291E4" w14:textId="77777777" w:rsidR="00EB246C" w:rsidRPr="00EB246C" w:rsidRDefault="00EB246C" w:rsidP="00282106">
      <w:pPr>
        <w:pStyle w:val="ListParagraph"/>
        <w:numPr>
          <w:ilvl w:val="0"/>
          <w:numId w:val="5"/>
        </w:numPr>
        <w:spacing w:before="0" w:after="0"/>
      </w:pPr>
      <w:r w:rsidRPr="00EB246C">
        <w:t>The goal is measurable and observable.</w:t>
      </w:r>
    </w:p>
    <w:p w14:paraId="7043B9AF" w14:textId="77777777" w:rsidR="00EB246C" w:rsidRPr="00EB246C" w:rsidRDefault="00EB246C" w:rsidP="00282106">
      <w:pPr>
        <w:pStyle w:val="ListParagraph"/>
        <w:numPr>
          <w:ilvl w:val="0"/>
          <w:numId w:val="5"/>
        </w:numPr>
        <w:spacing w:before="0" w:after="0"/>
      </w:pPr>
      <w:r w:rsidRPr="00EB246C">
        <w:t>The goal describes how the child will demonstrate what they know or can do.</w:t>
      </w:r>
    </w:p>
    <w:p w14:paraId="713750F4" w14:textId="77777777" w:rsidR="00EB246C" w:rsidRPr="00EB246C" w:rsidRDefault="00EB246C" w:rsidP="00282106">
      <w:pPr>
        <w:pStyle w:val="ListParagraph"/>
        <w:numPr>
          <w:ilvl w:val="0"/>
          <w:numId w:val="5"/>
        </w:numPr>
        <w:spacing w:before="0" w:after="0"/>
      </w:pPr>
      <w:r w:rsidRPr="00EB246C">
        <w:t xml:space="preserve">The goal describes the situation in which the child will demonstrate the </w:t>
      </w:r>
      <w:proofErr w:type="gramStart"/>
      <w:r w:rsidRPr="00EB246C">
        <w:t>goal, and</w:t>
      </w:r>
      <w:proofErr w:type="gramEnd"/>
      <w:r w:rsidRPr="00EB246C">
        <w:t xml:space="preserve"> does not name a placement or educational environment.</w:t>
      </w:r>
    </w:p>
    <w:p w14:paraId="72298D82" w14:textId="77777777" w:rsidR="00EB246C" w:rsidRPr="00EB246C" w:rsidRDefault="00EB246C" w:rsidP="00EB246C">
      <w:pPr>
        <w:pStyle w:val="ListParagraph"/>
        <w:numPr>
          <w:ilvl w:val="0"/>
          <w:numId w:val="0"/>
        </w:numPr>
        <w:ind w:left="864"/>
        <w:sectPr w:rsidR="00EB246C" w:rsidRPr="00EB246C" w:rsidSect="00EB246C">
          <w:type w:val="continuous"/>
          <w:pgSz w:w="12240" w:h="15840"/>
          <w:pgMar w:top="720" w:right="720" w:bottom="720" w:left="720" w:header="720" w:footer="720" w:gutter="0"/>
          <w:cols w:num="2" w:space="720"/>
          <w:docGrid w:linePitch="360"/>
        </w:sectPr>
      </w:pPr>
    </w:p>
    <w:p w14:paraId="3F26B195" w14:textId="77777777" w:rsidR="00EB246C" w:rsidRPr="00EB246C" w:rsidRDefault="00EB246C" w:rsidP="00EB246C">
      <w:pPr>
        <w:rPr>
          <w:sz w:val="22"/>
        </w:rPr>
        <w:sectPr w:rsidR="00EB246C" w:rsidRPr="00EB246C" w:rsidSect="00EB246C">
          <w:type w:val="continuous"/>
          <w:pgSz w:w="12240" w:h="15840"/>
          <w:pgMar w:top="720" w:right="720" w:bottom="720" w:left="720" w:header="720" w:footer="720" w:gutter="0"/>
          <w:cols w:space="720"/>
          <w:docGrid w:linePitch="360"/>
        </w:sectPr>
      </w:pPr>
      <w:r w:rsidRPr="00EB246C">
        <w:rPr>
          <w:sz w:val="22"/>
        </w:rPr>
        <w:t>From: Lucas, A., Gillaspy, K., Peters, M. L., &amp; Hurth, J. (2014</w:t>
      </w:r>
      <w:r w:rsidRPr="00EB246C">
        <w:rPr>
          <w:i/>
          <w:sz w:val="22"/>
        </w:rPr>
        <w:t>). Enhancing recognition of high quality, functional IEP goals</w:t>
      </w:r>
      <w:r w:rsidRPr="00EB246C">
        <w:rPr>
          <w:sz w:val="22"/>
        </w:rPr>
        <w:t xml:space="preserve">. Retrieved from </w:t>
      </w:r>
      <w:hyperlink r:id="rId17" w:history="1">
        <w:r w:rsidRPr="00EB246C">
          <w:rPr>
            <w:rStyle w:val="Hyperlink"/>
            <w:sz w:val="22"/>
          </w:rPr>
          <w:t>http://www.ectacenter.org/~pdfs/pubs/rating-iep.pdf</w:t>
        </w:r>
      </w:hyperlink>
    </w:p>
    <w:p w14:paraId="4A77769F" w14:textId="77777777" w:rsidR="00EB246C" w:rsidRPr="00EB246C" w:rsidRDefault="00EB246C" w:rsidP="00EB246C">
      <w:pPr>
        <w:pStyle w:val="Heading2"/>
        <w:rPr>
          <w:rFonts w:ascii="Arial" w:hAnsi="Arial" w:cs="Arial"/>
          <w:b/>
          <w:color w:val="544F95"/>
          <w:sz w:val="22"/>
          <w:szCs w:val="22"/>
        </w:rPr>
      </w:pPr>
      <w:r w:rsidRPr="00EB246C">
        <w:rPr>
          <w:rFonts w:ascii="Arial" w:hAnsi="Arial" w:cs="Arial"/>
          <w:b/>
          <w:color w:val="544F95"/>
          <w:sz w:val="22"/>
          <w:szCs w:val="22"/>
        </w:rPr>
        <w:lastRenderedPageBreak/>
        <w:t>Learning Guide 3.3 Handout (back)</w:t>
      </w:r>
    </w:p>
    <w:p w14:paraId="640E9544" w14:textId="77777777" w:rsidR="00EB246C" w:rsidRPr="00EB246C" w:rsidRDefault="00EB246C" w:rsidP="00EB246C">
      <w:pPr>
        <w:rPr>
          <w:sz w:val="22"/>
        </w:rPr>
      </w:pPr>
    </w:p>
    <w:p w14:paraId="1E8133F0" w14:textId="77777777" w:rsidR="00EB246C" w:rsidRPr="00EB246C" w:rsidRDefault="00EB246C" w:rsidP="00EB246C">
      <w:pPr>
        <w:ind w:left="0"/>
        <w:rPr>
          <w:sz w:val="22"/>
        </w:rPr>
      </w:pPr>
      <w:r w:rsidRPr="00EB246C">
        <w:rPr>
          <w:b/>
          <w:sz w:val="22"/>
        </w:rPr>
        <w:t>Step 3:</w:t>
      </w:r>
      <w:r w:rsidRPr="00EB246C">
        <w:rPr>
          <w:sz w:val="22"/>
        </w:rPr>
        <w:t xml:space="preserve"> Describe modifications and accommodations to make to the environment(s) to optimize learning and address outcome/goal.</w:t>
      </w:r>
    </w:p>
    <w:p w14:paraId="5DB236AF" w14:textId="77777777" w:rsidR="00EB246C" w:rsidRPr="00EB246C" w:rsidRDefault="00EB246C" w:rsidP="00EB246C">
      <w:pPr>
        <w:ind w:left="0"/>
        <w:rPr>
          <w:sz w:val="22"/>
        </w:rPr>
      </w:pPr>
    </w:p>
    <w:tbl>
      <w:tblPr>
        <w:tblStyle w:val="TableGrid0"/>
        <w:tblW w:w="5000" w:type="pct"/>
        <w:jc w:val="center"/>
        <w:tblLayout w:type="fixed"/>
        <w:tblCellMar>
          <w:top w:w="43" w:type="dxa"/>
          <w:left w:w="29" w:type="dxa"/>
          <w:bottom w:w="43" w:type="dxa"/>
          <w:right w:w="29" w:type="dxa"/>
        </w:tblCellMar>
        <w:tblLook w:val="04A0" w:firstRow="1" w:lastRow="0" w:firstColumn="1" w:lastColumn="0" w:noHBand="0" w:noVBand="1"/>
      </w:tblPr>
      <w:tblGrid>
        <w:gridCol w:w="4590"/>
        <w:gridCol w:w="6200"/>
      </w:tblGrid>
      <w:tr w:rsidR="00EB246C" w:rsidRPr="00EB246C" w14:paraId="31ABC407" w14:textId="77777777" w:rsidTr="00EB246C">
        <w:trPr>
          <w:trHeight w:val="2242"/>
          <w:jc w:val="center"/>
        </w:trPr>
        <w:tc>
          <w:tcPr>
            <w:tcW w:w="10858" w:type="dxa"/>
            <w:gridSpan w:val="2"/>
            <w:shd w:val="clear" w:color="auto" w:fill="auto"/>
          </w:tcPr>
          <w:p w14:paraId="18E8AFC4" w14:textId="77777777" w:rsidR="00EB246C" w:rsidRPr="00EB246C" w:rsidRDefault="00EB246C" w:rsidP="00EB246C">
            <w:pPr>
              <w:rPr>
                <w:sz w:val="22"/>
              </w:rPr>
            </w:pPr>
            <w:r w:rsidRPr="00EB246C">
              <w:rPr>
                <w:sz w:val="22"/>
              </w:rPr>
              <w:t>Rewrite the final functional outcome/goal statement from the front of this form to refer to while describing appropriate modifications and accommodations below:</w:t>
            </w:r>
          </w:p>
        </w:tc>
      </w:tr>
      <w:tr w:rsidR="00EB246C" w:rsidRPr="00EB246C" w14:paraId="16544C33" w14:textId="77777777" w:rsidTr="00EB246C">
        <w:trPr>
          <w:jc w:val="center"/>
        </w:trPr>
        <w:tc>
          <w:tcPr>
            <w:tcW w:w="4619" w:type="dxa"/>
            <w:shd w:val="clear" w:color="auto" w:fill="auto"/>
          </w:tcPr>
          <w:p w14:paraId="258C0182" w14:textId="77777777" w:rsidR="00EB246C" w:rsidRPr="00EB246C" w:rsidRDefault="00EB246C" w:rsidP="00EB246C">
            <w:pPr>
              <w:spacing w:after="0"/>
              <w:rPr>
                <w:b/>
                <w:sz w:val="22"/>
              </w:rPr>
            </w:pPr>
            <w:r w:rsidRPr="00EB246C">
              <w:rPr>
                <w:b/>
                <w:sz w:val="22"/>
              </w:rPr>
              <w:t>Environment</w:t>
            </w:r>
          </w:p>
        </w:tc>
        <w:tc>
          <w:tcPr>
            <w:tcW w:w="6239" w:type="dxa"/>
            <w:shd w:val="clear" w:color="auto" w:fill="auto"/>
          </w:tcPr>
          <w:p w14:paraId="07229E37" w14:textId="77777777" w:rsidR="00EB246C" w:rsidRPr="00EB246C" w:rsidRDefault="00EB246C" w:rsidP="00EB246C">
            <w:pPr>
              <w:spacing w:after="0"/>
              <w:rPr>
                <w:b/>
                <w:sz w:val="22"/>
              </w:rPr>
            </w:pPr>
            <w:r w:rsidRPr="00EB246C">
              <w:rPr>
                <w:b/>
                <w:sz w:val="22"/>
              </w:rPr>
              <w:t>Modification or Accommodation</w:t>
            </w:r>
          </w:p>
          <w:p w14:paraId="561C4A1E" w14:textId="77777777" w:rsidR="00EB246C" w:rsidRPr="00EB246C" w:rsidRDefault="00EB246C" w:rsidP="00EB246C">
            <w:pPr>
              <w:spacing w:after="0"/>
              <w:rPr>
                <w:sz w:val="22"/>
              </w:rPr>
            </w:pPr>
            <w:r w:rsidRPr="00EB246C">
              <w:rPr>
                <w:sz w:val="22"/>
              </w:rPr>
              <w:t>(include assistive technology where applicable)</w:t>
            </w:r>
          </w:p>
        </w:tc>
      </w:tr>
      <w:tr w:rsidR="00EB246C" w:rsidRPr="00EB246C" w14:paraId="59F20889" w14:textId="77777777" w:rsidTr="00EB246C">
        <w:trPr>
          <w:trHeight w:val="2359"/>
          <w:jc w:val="center"/>
        </w:trPr>
        <w:tc>
          <w:tcPr>
            <w:tcW w:w="4619" w:type="dxa"/>
            <w:shd w:val="clear" w:color="auto" w:fill="auto"/>
          </w:tcPr>
          <w:p w14:paraId="3AFBF833" w14:textId="77777777" w:rsidR="00EB246C" w:rsidRPr="00EB246C" w:rsidRDefault="00EB246C" w:rsidP="00EB246C">
            <w:pPr>
              <w:spacing w:after="0"/>
              <w:rPr>
                <w:sz w:val="22"/>
              </w:rPr>
            </w:pPr>
            <w:r w:rsidRPr="00EB246C">
              <w:rPr>
                <w:sz w:val="22"/>
              </w:rPr>
              <w:t>Physical</w:t>
            </w:r>
          </w:p>
        </w:tc>
        <w:tc>
          <w:tcPr>
            <w:tcW w:w="6239" w:type="dxa"/>
            <w:shd w:val="clear" w:color="auto" w:fill="auto"/>
          </w:tcPr>
          <w:p w14:paraId="6F6D94CA" w14:textId="77777777" w:rsidR="00EB246C" w:rsidRPr="00EB246C" w:rsidRDefault="00EB246C" w:rsidP="00EB246C">
            <w:pPr>
              <w:spacing w:after="0"/>
              <w:rPr>
                <w:sz w:val="22"/>
              </w:rPr>
            </w:pPr>
          </w:p>
        </w:tc>
      </w:tr>
      <w:tr w:rsidR="00EB246C" w:rsidRPr="00EB246C" w14:paraId="5E20A295" w14:textId="77777777" w:rsidTr="00EB246C">
        <w:trPr>
          <w:trHeight w:val="2647"/>
          <w:jc w:val="center"/>
        </w:trPr>
        <w:tc>
          <w:tcPr>
            <w:tcW w:w="4619" w:type="dxa"/>
            <w:shd w:val="clear" w:color="auto" w:fill="auto"/>
          </w:tcPr>
          <w:p w14:paraId="353E530D" w14:textId="77777777" w:rsidR="00EB246C" w:rsidRPr="00EB246C" w:rsidRDefault="00EB246C" w:rsidP="00EB246C">
            <w:pPr>
              <w:spacing w:after="0"/>
              <w:rPr>
                <w:sz w:val="22"/>
              </w:rPr>
            </w:pPr>
            <w:r w:rsidRPr="00EB246C">
              <w:rPr>
                <w:sz w:val="22"/>
              </w:rPr>
              <w:t>Temporal</w:t>
            </w:r>
          </w:p>
        </w:tc>
        <w:tc>
          <w:tcPr>
            <w:tcW w:w="6239" w:type="dxa"/>
            <w:shd w:val="clear" w:color="auto" w:fill="auto"/>
          </w:tcPr>
          <w:p w14:paraId="3304E70D" w14:textId="77777777" w:rsidR="00EB246C" w:rsidRPr="00EB246C" w:rsidRDefault="00EB246C" w:rsidP="00EB246C">
            <w:pPr>
              <w:spacing w:after="0"/>
              <w:rPr>
                <w:sz w:val="22"/>
              </w:rPr>
            </w:pPr>
          </w:p>
        </w:tc>
      </w:tr>
      <w:tr w:rsidR="00EB246C" w:rsidRPr="00EB246C" w14:paraId="2C7198A4" w14:textId="77777777" w:rsidTr="00EB246C">
        <w:trPr>
          <w:trHeight w:val="2710"/>
          <w:jc w:val="center"/>
        </w:trPr>
        <w:tc>
          <w:tcPr>
            <w:tcW w:w="4619" w:type="dxa"/>
            <w:shd w:val="clear" w:color="auto" w:fill="auto"/>
          </w:tcPr>
          <w:p w14:paraId="250A0533" w14:textId="77777777" w:rsidR="00EB246C" w:rsidRPr="00EB246C" w:rsidRDefault="00EB246C" w:rsidP="00EB246C">
            <w:pPr>
              <w:spacing w:after="0"/>
              <w:rPr>
                <w:sz w:val="22"/>
              </w:rPr>
            </w:pPr>
            <w:r w:rsidRPr="00EB246C">
              <w:rPr>
                <w:sz w:val="22"/>
              </w:rPr>
              <w:t>Social</w:t>
            </w:r>
          </w:p>
        </w:tc>
        <w:tc>
          <w:tcPr>
            <w:tcW w:w="6239" w:type="dxa"/>
            <w:shd w:val="clear" w:color="auto" w:fill="auto"/>
          </w:tcPr>
          <w:p w14:paraId="0C762B8E" w14:textId="77777777" w:rsidR="00EB246C" w:rsidRPr="00EB246C" w:rsidRDefault="00EB246C" w:rsidP="00EB246C">
            <w:pPr>
              <w:spacing w:after="0"/>
              <w:rPr>
                <w:sz w:val="22"/>
              </w:rPr>
            </w:pPr>
          </w:p>
        </w:tc>
      </w:tr>
    </w:tbl>
    <w:p w14:paraId="1CF98BF2" w14:textId="77777777" w:rsidR="00EB246C" w:rsidRPr="00EB246C" w:rsidRDefault="00EB246C" w:rsidP="00EB246C">
      <w:pPr>
        <w:ind w:left="0"/>
        <w:rPr>
          <w:sz w:val="22"/>
        </w:rPr>
      </w:pPr>
    </w:p>
    <w:p w14:paraId="2C7A7784" w14:textId="77777777" w:rsidR="00EB246C" w:rsidRPr="00EB246C" w:rsidRDefault="00EB246C" w:rsidP="00EB246C">
      <w:pPr>
        <w:spacing w:line="276" w:lineRule="auto"/>
        <w:rPr>
          <w:sz w:val="22"/>
        </w:rPr>
      </w:pPr>
    </w:p>
    <w:p w14:paraId="7147CA0F" w14:textId="77777777" w:rsidR="00EB246C" w:rsidRDefault="00EB246C" w:rsidP="00EB246C">
      <w:pPr>
        <w:sectPr w:rsidR="00EB246C" w:rsidSect="00EB246C">
          <w:headerReference w:type="default" r:id="rId18"/>
          <w:pgSz w:w="12240" w:h="15840"/>
          <w:pgMar w:top="720" w:right="720" w:bottom="720" w:left="720" w:header="720" w:footer="720" w:gutter="0"/>
          <w:cols w:space="720"/>
          <w:docGrid w:linePitch="360"/>
        </w:sectPr>
      </w:pPr>
    </w:p>
    <w:p w14:paraId="2E885CF5" w14:textId="77777777" w:rsidR="00CA008F" w:rsidRDefault="00CA008F" w:rsidP="00EB246C">
      <w:pPr>
        <w:rPr>
          <w:b/>
          <w:bCs/>
        </w:rPr>
      </w:pPr>
    </w:p>
    <w:p w14:paraId="6A1F89BF" w14:textId="290E8EC8" w:rsidR="00EB246C" w:rsidRDefault="00CA008F" w:rsidP="00EB246C">
      <w:pPr>
        <w:rPr>
          <w:b/>
          <w:bCs/>
        </w:rPr>
      </w:pPr>
      <w:r>
        <w:rPr>
          <w:b/>
          <w:bCs/>
          <w:noProof/>
        </w:rPr>
        <w:drawing>
          <wp:inline distT="0" distB="0" distL="0" distR="0" wp14:anchorId="6B003BFF" wp14:editId="0F8951F6">
            <wp:extent cx="6858000" cy="7585710"/>
            <wp:effectExtent l="0" t="0" r="0" b="0"/>
            <wp:docPr id="16" name="Picture 16" descr="snapshot of COS form Sample version 1,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1.PNG"/>
                    <pic:cNvPicPr/>
                  </pic:nvPicPr>
                  <pic:blipFill>
                    <a:blip r:embed="rId19">
                      <a:extLst>
                        <a:ext uri="{28A0092B-C50C-407E-A947-70E740481C1C}">
                          <a14:useLocalDpi xmlns:a14="http://schemas.microsoft.com/office/drawing/2010/main" val="0"/>
                        </a:ext>
                      </a:extLst>
                    </a:blip>
                    <a:stretch>
                      <a:fillRect/>
                    </a:stretch>
                  </pic:blipFill>
                  <pic:spPr>
                    <a:xfrm>
                      <a:off x="0" y="0"/>
                      <a:ext cx="6858000" cy="7585710"/>
                    </a:xfrm>
                    <a:prstGeom prst="rect">
                      <a:avLst/>
                    </a:prstGeom>
                  </pic:spPr>
                </pic:pic>
              </a:graphicData>
            </a:graphic>
          </wp:inline>
        </w:drawing>
      </w:r>
    </w:p>
    <w:p w14:paraId="76468136" w14:textId="77777777" w:rsidR="00CA008F" w:rsidRDefault="00CA008F" w:rsidP="00EB246C">
      <w:pPr>
        <w:rPr>
          <w:b/>
          <w:bCs/>
        </w:rPr>
      </w:pPr>
      <w:r>
        <w:rPr>
          <w:b/>
          <w:bCs/>
          <w:noProof/>
        </w:rPr>
        <w:drawing>
          <wp:inline distT="0" distB="0" distL="0" distR="0" wp14:anchorId="693F3EDA" wp14:editId="1D87505B">
            <wp:extent cx="6858000" cy="7673975"/>
            <wp:effectExtent l="0" t="0" r="0" b="3175"/>
            <wp:docPr id="21" name="Picture 21" descr="snapshot of COS form Sample version 1,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1-2.PNG"/>
                    <pic:cNvPicPr/>
                  </pic:nvPicPr>
                  <pic:blipFill>
                    <a:blip r:embed="rId20">
                      <a:extLst>
                        <a:ext uri="{28A0092B-C50C-407E-A947-70E740481C1C}">
                          <a14:useLocalDpi xmlns:a14="http://schemas.microsoft.com/office/drawing/2010/main" val="0"/>
                        </a:ext>
                      </a:extLst>
                    </a:blip>
                    <a:stretch>
                      <a:fillRect/>
                    </a:stretch>
                  </pic:blipFill>
                  <pic:spPr>
                    <a:xfrm>
                      <a:off x="0" y="0"/>
                      <a:ext cx="6858000" cy="7673975"/>
                    </a:xfrm>
                    <a:prstGeom prst="rect">
                      <a:avLst/>
                    </a:prstGeom>
                  </pic:spPr>
                </pic:pic>
              </a:graphicData>
            </a:graphic>
          </wp:inline>
        </w:drawing>
      </w:r>
    </w:p>
    <w:p w14:paraId="6B12D1D7" w14:textId="77777777" w:rsidR="00CA008F" w:rsidRDefault="00CA008F" w:rsidP="00EB246C">
      <w:pPr>
        <w:rPr>
          <w:b/>
          <w:bCs/>
        </w:rPr>
      </w:pPr>
      <w:r>
        <w:rPr>
          <w:b/>
          <w:bCs/>
          <w:noProof/>
        </w:rPr>
        <w:drawing>
          <wp:inline distT="0" distB="0" distL="0" distR="0" wp14:anchorId="6BFB8809" wp14:editId="7E9986DF">
            <wp:extent cx="6858000" cy="7719695"/>
            <wp:effectExtent l="0" t="0" r="0" b="0"/>
            <wp:docPr id="22" name="Picture 22" descr="snapshot of COS form Sample version 1, p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1-3.PNG"/>
                    <pic:cNvPicPr/>
                  </pic:nvPicPr>
                  <pic:blipFill>
                    <a:blip r:embed="rId21">
                      <a:extLst>
                        <a:ext uri="{28A0092B-C50C-407E-A947-70E740481C1C}">
                          <a14:useLocalDpi xmlns:a14="http://schemas.microsoft.com/office/drawing/2010/main" val="0"/>
                        </a:ext>
                      </a:extLst>
                    </a:blip>
                    <a:stretch>
                      <a:fillRect/>
                    </a:stretch>
                  </pic:blipFill>
                  <pic:spPr>
                    <a:xfrm>
                      <a:off x="0" y="0"/>
                      <a:ext cx="6858000" cy="7719695"/>
                    </a:xfrm>
                    <a:prstGeom prst="rect">
                      <a:avLst/>
                    </a:prstGeom>
                  </pic:spPr>
                </pic:pic>
              </a:graphicData>
            </a:graphic>
          </wp:inline>
        </w:drawing>
      </w:r>
    </w:p>
    <w:p w14:paraId="0B7E0B86" w14:textId="15FCD176" w:rsidR="00EB246C" w:rsidRDefault="00CA008F" w:rsidP="00CA008F">
      <w:r>
        <w:rPr>
          <w:b/>
          <w:bCs/>
          <w:noProof/>
        </w:rPr>
        <w:drawing>
          <wp:inline distT="0" distB="0" distL="0" distR="0" wp14:anchorId="2D07603E" wp14:editId="216CFFC4">
            <wp:extent cx="6858000" cy="6978650"/>
            <wp:effectExtent l="0" t="0" r="0" b="0"/>
            <wp:docPr id="23" name="Picture 23" descr="snapshot of COS form Sample version 1, p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1-4.PNG"/>
                    <pic:cNvPicPr/>
                  </pic:nvPicPr>
                  <pic:blipFill>
                    <a:blip r:embed="rId22">
                      <a:extLst>
                        <a:ext uri="{28A0092B-C50C-407E-A947-70E740481C1C}">
                          <a14:useLocalDpi xmlns:a14="http://schemas.microsoft.com/office/drawing/2010/main" val="0"/>
                        </a:ext>
                      </a:extLst>
                    </a:blip>
                    <a:stretch>
                      <a:fillRect/>
                    </a:stretch>
                  </pic:blipFill>
                  <pic:spPr>
                    <a:xfrm>
                      <a:off x="0" y="0"/>
                      <a:ext cx="6858000" cy="6978650"/>
                    </a:xfrm>
                    <a:prstGeom prst="rect">
                      <a:avLst/>
                    </a:prstGeom>
                  </pic:spPr>
                </pic:pic>
              </a:graphicData>
            </a:graphic>
          </wp:inline>
        </w:drawing>
      </w:r>
      <w:r>
        <w:t xml:space="preserve"> </w:t>
      </w:r>
    </w:p>
    <w:p w14:paraId="7D8CC055" w14:textId="77777777" w:rsidR="00EB246C" w:rsidRDefault="00EB246C" w:rsidP="00EB246C"/>
    <w:p w14:paraId="1BBB86F9" w14:textId="77777777" w:rsidR="00EB246C" w:rsidRDefault="00EB246C" w:rsidP="00EB246C">
      <w:pPr>
        <w:sectPr w:rsidR="00EB246C" w:rsidSect="00EB246C">
          <w:headerReference w:type="default" r:id="rId23"/>
          <w:footerReference w:type="even" r:id="rId24"/>
          <w:footerReference w:type="default" r:id="rId25"/>
          <w:pgSz w:w="12240" w:h="15840"/>
          <w:pgMar w:top="720" w:right="720" w:bottom="720" w:left="720" w:header="720" w:footer="720" w:gutter="0"/>
          <w:cols w:space="720"/>
          <w:docGrid w:linePitch="360"/>
        </w:sectPr>
      </w:pPr>
    </w:p>
    <w:p w14:paraId="31ACE32E" w14:textId="77777777" w:rsidR="00CA008F" w:rsidRDefault="00CA008F" w:rsidP="00D95ABB">
      <w:pPr>
        <w:jc w:val="center"/>
        <w:rPr>
          <w:b/>
          <w:bCs/>
          <w:sz w:val="28"/>
          <w:szCs w:val="28"/>
          <w14:shadow w14:blurRad="50800" w14:dist="38100" w14:dir="2700000" w14:sx="100000" w14:sy="100000" w14:kx="0" w14:ky="0" w14:algn="tl">
            <w14:srgbClr w14:val="000000">
              <w14:alpha w14:val="60000"/>
            </w14:srgbClr>
          </w14:shadow>
        </w:rPr>
      </w:pPr>
      <w:r>
        <w:rPr>
          <w:b/>
          <w:bCs/>
          <w:noProof/>
          <w:sz w:val="28"/>
          <w:szCs w:val="28"/>
        </w:rPr>
        <w:lastRenderedPageBreak/>
        <w:drawing>
          <wp:inline distT="0" distB="0" distL="0" distR="0" wp14:anchorId="6D03842E" wp14:editId="008A2A08">
            <wp:extent cx="6858000" cy="7754620"/>
            <wp:effectExtent l="0" t="0" r="0" b="0"/>
            <wp:docPr id="24" name="Picture 24" descr="snapshot of COS form Sample version 2,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o2.PNG"/>
                    <pic:cNvPicPr/>
                  </pic:nvPicPr>
                  <pic:blipFill>
                    <a:blip r:embed="rId26">
                      <a:extLst>
                        <a:ext uri="{28A0092B-C50C-407E-A947-70E740481C1C}">
                          <a14:useLocalDpi xmlns:a14="http://schemas.microsoft.com/office/drawing/2010/main" val="0"/>
                        </a:ext>
                      </a:extLst>
                    </a:blip>
                    <a:stretch>
                      <a:fillRect/>
                    </a:stretch>
                  </pic:blipFill>
                  <pic:spPr>
                    <a:xfrm>
                      <a:off x="0" y="0"/>
                      <a:ext cx="6858000" cy="7754620"/>
                    </a:xfrm>
                    <a:prstGeom prst="rect">
                      <a:avLst/>
                    </a:prstGeom>
                  </pic:spPr>
                </pic:pic>
              </a:graphicData>
            </a:graphic>
          </wp:inline>
        </w:drawing>
      </w:r>
    </w:p>
    <w:p w14:paraId="619D8AF8" w14:textId="55B10D58" w:rsidR="00CA008F" w:rsidRDefault="00CA008F" w:rsidP="00D95ABB">
      <w:pPr>
        <w:jc w:val="center"/>
        <w:rPr>
          <w:b/>
          <w:bCs/>
          <w:sz w:val="28"/>
          <w:szCs w:val="28"/>
          <w14:shadow w14:blurRad="50800" w14:dist="38100" w14:dir="2700000" w14:sx="100000" w14:sy="100000" w14:kx="0" w14:ky="0" w14:algn="tl">
            <w14:srgbClr w14:val="000000">
              <w14:alpha w14:val="60000"/>
            </w14:srgbClr>
          </w14:shadow>
        </w:rPr>
      </w:pPr>
      <w:r>
        <w:rPr>
          <w:b/>
          <w:bCs/>
          <w:noProof/>
          <w:sz w:val="28"/>
          <w:szCs w:val="28"/>
        </w:rPr>
        <w:drawing>
          <wp:inline distT="0" distB="0" distL="0" distR="0" wp14:anchorId="0459CE5A" wp14:editId="5A25B968">
            <wp:extent cx="6858000" cy="7731125"/>
            <wp:effectExtent l="0" t="0" r="0" b="3175"/>
            <wp:docPr id="25" name="Picture 25" descr="snapshot of COS form Sample version 2,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o2-2.PNG"/>
                    <pic:cNvPicPr/>
                  </pic:nvPicPr>
                  <pic:blipFill>
                    <a:blip r:embed="rId27">
                      <a:extLst>
                        <a:ext uri="{28A0092B-C50C-407E-A947-70E740481C1C}">
                          <a14:useLocalDpi xmlns:a14="http://schemas.microsoft.com/office/drawing/2010/main" val="0"/>
                        </a:ext>
                      </a:extLst>
                    </a:blip>
                    <a:stretch>
                      <a:fillRect/>
                    </a:stretch>
                  </pic:blipFill>
                  <pic:spPr>
                    <a:xfrm>
                      <a:off x="0" y="0"/>
                      <a:ext cx="6858000" cy="7731125"/>
                    </a:xfrm>
                    <a:prstGeom prst="rect">
                      <a:avLst/>
                    </a:prstGeom>
                  </pic:spPr>
                </pic:pic>
              </a:graphicData>
            </a:graphic>
          </wp:inline>
        </w:drawing>
      </w:r>
    </w:p>
    <w:p w14:paraId="40F4B477" w14:textId="65F02F16" w:rsidR="00EB246C" w:rsidRDefault="00CA008F" w:rsidP="00CA008F">
      <w:pPr>
        <w:jc w:val="center"/>
        <w:sectPr w:rsidR="00EB246C" w:rsidSect="00EB246C">
          <w:headerReference w:type="default" r:id="rId28"/>
          <w:pgSz w:w="12240" w:h="15840"/>
          <w:pgMar w:top="720" w:right="720" w:bottom="720" w:left="720" w:header="720" w:footer="720" w:gutter="0"/>
          <w:cols w:space="720"/>
          <w:docGrid w:linePitch="360"/>
        </w:sectPr>
      </w:pPr>
      <w:r>
        <w:rPr>
          <w:b/>
          <w:bCs/>
          <w:noProof/>
          <w:sz w:val="28"/>
          <w:szCs w:val="28"/>
        </w:rPr>
        <w:drawing>
          <wp:inline distT="0" distB="0" distL="0" distR="0" wp14:anchorId="1E590F8C" wp14:editId="6D7F49FB">
            <wp:extent cx="6858000" cy="7836535"/>
            <wp:effectExtent l="0" t="0" r="0" b="0"/>
            <wp:docPr id="26" name="Picture 26" descr="snapshot of COS form Sample version 2, p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2-3.PNG"/>
                    <pic:cNvPicPr/>
                  </pic:nvPicPr>
                  <pic:blipFill>
                    <a:blip r:embed="rId29">
                      <a:extLst>
                        <a:ext uri="{28A0092B-C50C-407E-A947-70E740481C1C}">
                          <a14:useLocalDpi xmlns:a14="http://schemas.microsoft.com/office/drawing/2010/main" val="0"/>
                        </a:ext>
                      </a:extLst>
                    </a:blip>
                    <a:stretch>
                      <a:fillRect/>
                    </a:stretch>
                  </pic:blipFill>
                  <pic:spPr>
                    <a:xfrm>
                      <a:off x="0" y="0"/>
                      <a:ext cx="6858000" cy="7836535"/>
                    </a:xfrm>
                    <a:prstGeom prst="rect">
                      <a:avLst/>
                    </a:prstGeom>
                  </pic:spPr>
                </pic:pic>
              </a:graphicData>
            </a:graphic>
          </wp:inline>
        </w:drawing>
      </w:r>
      <w:r>
        <w:rPr>
          <w:b/>
          <w:bCs/>
          <w:noProof/>
          <w:sz w:val="28"/>
          <w:szCs w:val="28"/>
        </w:rPr>
        <w:drawing>
          <wp:inline distT="0" distB="0" distL="0" distR="0" wp14:anchorId="7A9E5089" wp14:editId="2EDEFCB4">
            <wp:extent cx="6858000" cy="6711950"/>
            <wp:effectExtent l="0" t="0" r="0" b="0"/>
            <wp:docPr id="27" name="Picture 27" descr="snapshot of COS form Sample version 2, p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o2-4.PNG"/>
                    <pic:cNvPicPr/>
                  </pic:nvPicPr>
                  <pic:blipFill>
                    <a:blip r:embed="rId30">
                      <a:extLst>
                        <a:ext uri="{28A0092B-C50C-407E-A947-70E740481C1C}">
                          <a14:useLocalDpi xmlns:a14="http://schemas.microsoft.com/office/drawing/2010/main" val="0"/>
                        </a:ext>
                      </a:extLst>
                    </a:blip>
                    <a:stretch>
                      <a:fillRect/>
                    </a:stretch>
                  </pic:blipFill>
                  <pic:spPr>
                    <a:xfrm>
                      <a:off x="0" y="0"/>
                      <a:ext cx="6858000" cy="6711950"/>
                    </a:xfrm>
                    <a:prstGeom prst="rect">
                      <a:avLst/>
                    </a:prstGeom>
                  </pic:spPr>
                </pic:pic>
              </a:graphicData>
            </a:graphic>
          </wp:inline>
        </w:drawing>
      </w:r>
      <w:r>
        <w:t xml:space="preserve"> </w:t>
      </w:r>
    </w:p>
    <w:p w14:paraId="1057D55D" w14:textId="77777777" w:rsidR="00CA008F" w:rsidRDefault="00CA008F" w:rsidP="00EB246C">
      <w:pPr>
        <w:rPr>
          <w:b/>
          <w:bCs/>
          <w:sz w:val="28"/>
          <w:szCs w:val="28"/>
          <w14:shadow w14:blurRad="50800" w14:dist="38100" w14:dir="2700000" w14:sx="100000" w14:sy="100000" w14:kx="0" w14:ky="0" w14:algn="tl">
            <w14:srgbClr w14:val="000000">
              <w14:alpha w14:val="60000"/>
            </w14:srgbClr>
          </w14:shadow>
        </w:rPr>
      </w:pPr>
      <w:r>
        <w:rPr>
          <w:b/>
          <w:bCs/>
          <w:noProof/>
          <w:sz w:val="28"/>
          <w:szCs w:val="28"/>
        </w:rPr>
        <w:lastRenderedPageBreak/>
        <w:drawing>
          <wp:inline distT="0" distB="0" distL="0" distR="0" wp14:anchorId="146B7416" wp14:editId="7A26D090">
            <wp:extent cx="6858000" cy="7695565"/>
            <wp:effectExtent l="0" t="0" r="0" b="635"/>
            <wp:docPr id="28" name="Picture 28" descr="snapshot of COS form Sample version 3,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o3.PNG"/>
                    <pic:cNvPicPr/>
                  </pic:nvPicPr>
                  <pic:blipFill>
                    <a:blip r:embed="rId31">
                      <a:extLst>
                        <a:ext uri="{28A0092B-C50C-407E-A947-70E740481C1C}">
                          <a14:useLocalDpi xmlns:a14="http://schemas.microsoft.com/office/drawing/2010/main" val="0"/>
                        </a:ext>
                      </a:extLst>
                    </a:blip>
                    <a:stretch>
                      <a:fillRect/>
                    </a:stretch>
                  </pic:blipFill>
                  <pic:spPr>
                    <a:xfrm>
                      <a:off x="0" y="0"/>
                      <a:ext cx="6858000" cy="7695565"/>
                    </a:xfrm>
                    <a:prstGeom prst="rect">
                      <a:avLst/>
                    </a:prstGeom>
                  </pic:spPr>
                </pic:pic>
              </a:graphicData>
            </a:graphic>
          </wp:inline>
        </w:drawing>
      </w:r>
    </w:p>
    <w:p w14:paraId="37385B3C" w14:textId="77777777" w:rsidR="00CA008F" w:rsidRDefault="00CA008F" w:rsidP="00EB246C">
      <w:pPr>
        <w:rPr>
          <w:b/>
          <w:bCs/>
          <w:sz w:val="28"/>
          <w:szCs w:val="28"/>
          <w14:shadow w14:blurRad="50800" w14:dist="38100" w14:dir="2700000" w14:sx="100000" w14:sy="100000" w14:kx="0" w14:ky="0" w14:algn="tl">
            <w14:srgbClr w14:val="000000">
              <w14:alpha w14:val="60000"/>
            </w14:srgbClr>
          </w14:shadow>
        </w:rPr>
      </w:pPr>
      <w:r>
        <w:rPr>
          <w:b/>
          <w:bCs/>
          <w:noProof/>
          <w:sz w:val="28"/>
          <w:szCs w:val="28"/>
        </w:rPr>
        <w:drawing>
          <wp:inline distT="0" distB="0" distL="0" distR="0" wp14:anchorId="2E4FB617" wp14:editId="668DE8A2">
            <wp:extent cx="6858000" cy="7689850"/>
            <wp:effectExtent l="0" t="0" r="0" b="6350"/>
            <wp:docPr id="29" name="Picture 29" descr="snapshot of COS form Sample version 3,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3-2.PNG"/>
                    <pic:cNvPicPr/>
                  </pic:nvPicPr>
                  <pic:blipFill>
                    <a:blip r:embed="rId32">
                      <a:extLst>
                        <a:ext uri="{28A0092B-C50C-407E-A947-70E740481C1C}">
                          <a14:useLocalDpi xmlns:a14="http://schemas.microsoft.com/office/drawing/2010/main" val="0"/>
                        </a:ext>
                      </a:extLst>
                    </a:blip>
                    <a:stretch>
                      <a:fillRect/>
                    </a:stretch>
                  </pic:blipFill>
                  <pic:spPr>
                    <a:xfrm>
                      <a:off x="0" y="0"/>
                      <a:ext cx="6858000" cy="7689850"/>
                    </a:xfrm>
                    <a:prstGeom prst="rect">
                      <a:avLst/>
                    </a:prstGeom>
                  </pic:spPr>
                </pic:pic>
              </a:graphicData>
            </a:graphic>
          </wp:inline>
        </w:drawing>
      </w:r>
    </w:p>
    <w:p w14:paraId="0F8E30C8" w14:textId="77777777" w:rsidR="00CA008F" w:rsidRDefault="00CA008F" w:rsidP="00EB246C">
      <w:pPr>
        <w:rPr>
          <w:b/>
          <w:bCs/>
          <w:sz w:val="28"/>
          <w:szCs w:val="28"/>
          <w14:shadow w14:blurRad="50800" w14:dist="38100" w14:dir="2700000" w14:sx="100000" w14:sy="100000" w14:kx="0" w14:ky="0" w14:algn="tl">
            <w14:srgbClr w14:val="000000">
              <w14:alpha w14:val="60000"/>
            </w14:srgbClr>
          </w14:shadow>
        </w:rPr>
      </w:pPr>
      <w:r>
        <w:rPr>
          <w:b/>
          <w:bCs/>
          <w:noProof/>
          <w:sz w:val="28"/>
          <w:szCs w:val="28"/>
        </w:rPr>
        <w:drawing>
          <wp:inline distT="0" distB="0" distL="0" distR="0" wp14:anchorId="6A605258" wp14:editId="1FB9FCED">
            <wp:extent cx="6858000" cy="7686675"/>
            <wp:effectExtent l="0" t="0" r="0" b="9525"/>
            <wp:docPr id="30" name="Picture 30" descr="snapshot of COS form Sample version 3, p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o3-3.PNG"/>
                    <pic:cNvPicPr/>
                  </pic:nvPicPr>
                  <pic:blipFill>
                    <a:blip r:embed="rId33">
                      <a:extLst>
                        <a:ext uri="{28A0092B-C50C-407E-A947-70E740481C1C}">
                          <a14:useLocalDpi xmlns:a14="http://schemas.microsoft.com/office/drawing/2010/main" val="0"/>
                        </a:ext>
                      </a:extLst>
                    </a:blip>
                    <a:stretch>
                      <a:fillRect/>
                    </a:stretch>
                  </pic:blipFill>
                  <pic:spPr>
                    <a:xfrm>
                      <a:off x="0" y="0"/>
                      <a:ext cx="6858000" cy="7686675"/>
                    </a:xfrm>
                    <a:prstGeom prst="rect">
                      <a:avLst/>
                    </a:prstGeom>
                  </pic:spPr>
                </pic:pic>
              </a:graphicData>
            </a:graphic>
          </wp:inline>
        </w:drawing>
      </w:r>
    </w:p>
    <w:p w14:paraId="10C90F1E" w14:textId="77777777" w:rsidR="00CA008F" w:rsidRDefault="00CA008F" w:rsidP="00EB246C">
      <w:pPr>
        <w:rPr>
          <w:b/>
          <w:bCs/>
          <w:sz w:val="28"/>
          <w:szCs w:val="28"/>
          <w14:shadow w14:blurRad="50800" w14:dist="38100" w14:dir="2700000" w14:sx="100000" w14:sy="100000" w14:kx="0" w14:ky="0" w14:algn="tl">
            <w14:srgbClr w14:val="000000">
              <w14:alpha w14:val="60000"/>
            </w14:srgbClr>
          </w14:shadow>
        </w:rPr>
      </w:pPr>
      <w:r>
        <w:rPr>
          <w:b/>
          <w:bCs/>
          <w:noProof/>
          <w:sz w:val="28"/>
          <w:szCs w:val="28"/>
        </w:rPr>
        <w:drawing>
          <wp:inline distT="0" distB="0" distL="0" distR="0" wp14:anchorId="0B010119" wp14:editId="27B68EC4">
            <wp:extent cx="6858000" cy="6352540"/>
            <wp:effectExtent l="0" t="0" r="0" b="0"/>
            <wp:docPr id="37" name="Picture 37" descr="snapshot of COS form Sample version 3, p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o3-4.PNG"/>
                    <pic:cNvPicPr/>
                  </pic:nvPicPr>
                  <pic:blipFill>
                    <a:blip r:embed="rId34">
                      <a:extLst>
                        <a:ext uri="{28A0092B-C50C-407E-A947-70E740481C1C}">
                          <a14:useLocalDpi xmlns:a14="http://schemas.microsoft.com/office/drawing/2010/main" val="0"/>
                        </a:ext>
                      </a:extLst>
                    </a:blip>
                    <a:stretch>
                      <a:fillRect/>
                    </a:stretch>
                  </pic:blipFill>
                  <pic:spPr>
                    <a:xfrm>
                      <a:off x="0" y="0"/>
                      <a:ext cx="6858000" cy="6352540"/>
                    </a:xfrm>
                    <a:prstGeom prst="rect">
                      <a:avLst/>
                    </a:prstGeom>
                  </pic:spPr>
                </pic:pic>
              </a:graphicData>
            </a:graphic>
          </wp:inline>
        </w:drawing>
      </w:r>
    </w:p>
    <w:p w14:paraId="52D96FF3" w14:textId="0C55AE85" w:rsidR="00EB246C" w:rsidRDefault="00EB246C" w:rsidP="00EB246C"/>
    <w:p w14:paraId="2887D425" w14:textId="77777777" w:rsidR="00EB246C" w:rsidRDefault="00EB246C" w:rsidP="00EB246C">
      <w:pPr>
        <w:sectPr w:rsidR="00EB246C" w:rsidSect="00EB246C">
          <w:headerReference w:type="default" r:id="rId35"/>
          <w:pgSz w:w="12240" w:h="15840"/>
          <w:pgMar w:top="720" w:right="720" w:bottom="720" w:left="720" w:header="720" w:footer="720" w:gutter="0"/>
          <w:cols w:space="720"/>
          <w:docGrid w:linePitch="360"/>
        </w:sectPr>
      </w:pPr>
    </w:p>
    <w:p w14:paraId="2E192902" w14:textId="77777777" w:rsidR="00CA008F" w:rsidRDefault="00CA008F" w:rsidP="00D95ABB">
      <w:pPr>
        <w:jc w:val="center"/>
        <w:rPr>
          <w:b/>
          <w:bCs/>
          <w:sz w:val="28"/>
          <w:szCs w:val="28"/>
          <w14:shadow w14:blurRad="50800" w14:dist="38100" w14:dir="2700000" w14:sx="100000" w14:sy="100000" w14:kx="0" w14:ky="0" w14:algn="tl">
            <w14:srgbClr w14:val="000000">
              <w14:alpha w14:val="60000"/>
            </w14:srgbClr>
          </w14:shadow>
        </w:rPr>
      </w:pPr>
      <w:r>
        <w:rPr>
          <w:b/>
          <w:bCs/>
          <w:noProof/>
          <w:sz w:val="28"/>
          <w:szCs w:val="28"/>
        </w:rPr>
        <w:lastRenderedPageBreak/>
        <w:drawing>
          <wp:inline distT="0" distB="0" distL="0" distR="0" wp14:anchorId="5D8AAF36" wp14:editId="7565732E">
            <wp:extent cx="6858000" cy="7658735"/>
            <wp:effectExtent l="0" t="0" r="0" b="0"/>
            <wp:docPr id="38" name="Picture 38" descr="snapshot of COS form Sample version 4,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o4.PNG"/>
                    <pic:cNvPicPr/>
                  </pic:nvPicPr>
                  <pic:blipFill>
                    <a:blip r:embed="rId36">
                      <a:extLst>
                        <a:ext uri="{28A0092B-C50C-407E-A947-70E740481C1C}">
                          <a14:useLocalDpi xmlns:a14="http://schemas.microsoft.com/office/drawing/2010/main" val="0"/>
                        </a:ext>
                      </a:extLst>
                    </a:blip>
                    <a:stretch>
                      <a:fillRect/>
                    </a:stretch>
                  </pic:blipFill>
                  <pic:spPr>
                    <a:xfrm>
                      <a:off x="0" y="0"/>
                      <a:ext cx="6858000" cy="7658735"/>
                    </a:xfrm>
                    <a:prstGeom prst="rect">
                      <a:avLst/>
                    </a:prstGeom>
                  </pic:spPr>
                </pic:pic>
              </a:graphicData>
            </a:graphic>
          </wp:inline>
        </w:drawing>
      </w:r>
    </w:p>
    <w:p w14:paraId="06D3C002" w14:textId="77777777" w:rsidR="00CA008F" w:rsidRDefault="00CA008F" w:rsidP="00D95ABB">
      <w:pPr>
        <w:jc w:val="center"/>
        <w:rPr>
          <w:b/>
          <w:bCs/>
          <w:sz w:val="28"/>
          <w:szCs w:val="28"/>
          <w14:shadow w14:blurRad="50800" w14:dist="38100" w14:dir="2700000" w14:sx="100000" w14:sy="100000" w14:kx="0" w14:ky="0" w14:algn="tl">
            <w14:srgbClr w14:val="000000">
              <w14:alpha w14:val="60000"/>
            </w14:srgbClr>
          </w14:shadow>
        </w:rPr>
      </w:pPr>
      <w:r>
        <w:rPr>
          <w:b/>
          <w:bCs/>
          <w:noProof/>
          <w:sz w:val="28"/>
          <w:szCs w:val="28"/>
        </w:rPr>
        <w:drawing>
          <wp:inline distT="0" distB="0" distL="0" distR="0" wp14:anchorId="4DC3F24D" wp14:editId="5DC6885A">
            <wp:extent cx="6858000" cy="7633335"/>
            <wp:effectExtent l="0" t="0" r="0" b="5715"/>
            <wp:docPr id="39" name="Picture 39" descr="snapshot of COS form Sample version 4,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o4-2.PNG"/>
                    <pic:cNvPicPr/>
                  </pic:nvPicPr>
                  <pic:blipFill>
                    <a:blip r:embed="rId37">
                      <a:extLst>
                        <a:ext uri="{28A0092B-C50C-407E-A947-70E740481C1C}">
                          <a14:useLocalDpi xmlns:a14="http://schemas.microsoft.com/office/drawing/2010/main" val="0"/>
                        </a:ext>
                      </a:extLst>
                    </a:blip>
                    <a:stretch>
                      <a:fillRect/>
                    </a:stretch>
                  </pic:blipFill>
                  <pic:spPr>
                    <a:xfrm>
                      <a:off x="0" y="0"/>
                      <a:ext cx="6858000" cy="7633335"/>
                    </a:xfrm>
                    <a:prstGeom prst="rect">
                      <a:avLst/>
                    </a:prstGeom>
                  </pic:spPr>
                </pic:pic>
              </a:graphicData>
            </a:graphic>
          </wp:inline>
        </w:drawing>
      </w:r>
    </w:p>
    <w:p w14:paraId="3312C5B7" w14:textId="710FC0D6" w:rsidR="00EB246C" w:rsidRDefault="00CA008F" w:rsidP="00CA008F">
      <w:pPr>
        <w:jc w:val="center"/>
      </w:pPr>
      <w:r>
        <w:rPr>
          <w:b/>
          <w:bCs/>
          <w:noProof/>
          <w:sz w:val="28"/>
          <w:szCs w:val="28"/>
        </w:rPr>
        <w:drawing>
          <wp:inline distT="0" distB="0" distL="0" distR="0" wp14:anchorId="0779759D" wp14:editId="005F8C82">
            <wp:extent cx="6858000" cy="7748905"/>
            <wp:effectExtent l="0" t="0" r="0" b="4445"/>
            <wp:docPr id="40" name="Picture 40" descr="snapshot of COS form Sample version 4, p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o4-3.PNG"/>
                    <pic:cNvPicPr/>
                  </pic:nvPicPr>
                  <pic:blipFill>
                    <a:blip r:embed="rId38">
                      <a:extLst>
                        <a:ext uri="{28A0092B-C50C-407E-A947-70E740481C1C}">
                          <a14:useLocalDpi xmlns:a14="http://schemas.microsoft.com/office/drawing/2010/main" val="0"/>
                        </a:ext>
                      </a:extLst>
                    </a:blip>
                    <a:stretch>
                      <a:fillRect/>
                    </a:stretch>
                  </pic:blipFill>
                  <pic:spPr>
                    <a:xfrm>
                      <a:off x="0" y="0"/>
                      <a:ext cx="6858000" cy="7748905"/>
                    </a:xfrm>
                    <a:prstGeom prst="rect">
                      <a:avLst/>
                    </a:prstGeom>
                  </pic:spPr>
                </pic:pic>
              </a:graphicData>
            </a:graphic>
          </wp:inline>
        </w:drawing>
      </w:r>
      <w:r>
        <w:rPr>
          <w:b/>
          <w:bCs/>
          <w:noProof/>
          <w:sz w:val="28"/>
          <w:szCs w:val="28"/>
        </w:rPr>
        <w:drawing>
          <wp:inline distT="0" distB="0" distL="0" distR="0" wp14:anchorId="02752953" wp14:editId="3FD28B6C">
            <wp:extent cx="6858000" cy="7560945"/>
            <wp:effectExtent l="0" t="0" r="0" b="1905"/>
            <wp:docPr id="41" name="Picture 41" descr="snapshot of COS form Sample version 4, p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o4-4.PNG"/>
                    <pic:cNvPicPr/>
                  </pic:nvPicPr>
                  <pic:blipFill>
                    <a:blip r:embed="rId39">
                      <a:extLst>
                        <a:ext uri="{28A0092B-C50C-407E-A947-70E740481C1C}">
                          <a14:useLocalDpi xmlns:a14="http://schemas.microsoft.com/office/drawing/2010/main" val="0"/>
                        </a:ext>
                      </a:extLst>
                    </a:blip>
                    <a:stretch>
                      <a:fillRect/>
                    </a:stretch>
                  </pic:blipFill>
                  <pic:spPr>
                    <a:xfrm>
                      <a:off x="0" y="0"/>
                      <a:ext cx="6858000" cy="7560945"/>
                    </a:xfrm>
                    <a:prstGeom prst="rect">
                      <a:avLst/>
                    </a:prstGeom>
                  </pic:spPr>
                </pic:pic>
              </a:graphicData>
            </a:graphic>
          </wp:inline>
        </w:drawing>
      </w:r>
    </w:p>
    <w:p w14:paraId="3EEC553C" w14:textId="77777777" w:rsidR="00EB246C" w:rsidRDefault="00EB246C" w:rsidP="00EB246C">
      <w:pPr>
        <w:sectPr w:rsidR="00EB246C" w:rsidSect="00EB246C">
          <w:headerReference w:type="default" r:id="rId40"/>
          <w:pgSz w:w="12240" w:h="15840"/>
          <w:pgMar w:top="720" w:right="720" w:bottom="720" w:left="720" w:header="720" w:footer="720" w:gutter="0"/>
          <w:cols w:space="720"/>
          <w:docGrid w:linePitch="360"/>
        </w:sectPr>
      </w:pPr>
    </w:p>
    <w:p w14:paraId="7569801E" w14:textId="77777777" w:rsidR="00CA008F" w:rsidRDefault="00CA008F" w:rsidP="00D95ABB">
      <w:pPr>
        <w:jc w:val="center"/>
        <w:rPr>
          <w:b/>
          <w:bCs/>
          <w:sz w:val="28"/>
          <w:szCs w:val="28"/>
          <w14:shadow w14:blurRad="50800" w14:dist="38100" w14:dir="2700000" w14:sx="100000" w14:sy="100000" w14:kx="0" w14:ky="0" w14:algn="tl">
            <w14:srgbClr w14:val="000000">
              <w14:alpha w14:val="60000"/>
            </w14:srgbClr>
          </w14:shadow>
        </w:rPr>
      </w:pPr>
      <w:r>
        <w:rPr>
          <w:b/>
          <w:bCs/>
          <w:noProof/>
          <w:sz w:val="28"/>
          <w:szCs w:val="28"/>
        </w:rPr>
        <w:lastRenderedPageBreak/>
        <w:drawing>
          <wp:inline distT="0" distB="0" distL="0" distR="0" wp14:anchorId="26C18468" wp14:editId="6D2CA721">
            <wp:extent cx="6788150" cy="7581900"/>
            <wp:effectExtent l="0" t="0" r="0" b="0"/>
            <wp:docPr id="42" name="Picture 42" descr="snapshot of COS form Sample version 5,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o5.PNG"/>
                    <pic:cNvPicPr/>
                  </pic:nvPicPr>
                  <pic:blipFill>
                    <a:blip r:embed="rId41">
                      <a:extLst>
                        <a:ext uri="{28A0092B-C50C-407E-A947-70E740481C1C}">
                          <a14:useLocalDpi xmlns:a14="http://schemas.microsoft.com/office/drawing/2010/main" val="0"/>
                        </a:ext>
                      </a:extLst>
                    </a:blip>
                    <a:stretch>
                      <a:fillRect/>
                    </a:stretch>
                  </pic:blipFill>
                  <pic:spPr>
                    <a:xfrm>
                      <a:off x="0" y="0"/>
                      <a:ext cx="6788150" cy="7581900"/>
                    </a:xfrm>
                    <a:prstGeom prst="rect">
                      <a:avLst/>
                    </a:prstGeom>
                  </pic:spPr>
                </pic:pic>
              </a:graphicData>
            </a:graphic>
          </wp:inline>
        </w:drawing>
      </w:r>
    </w:p>
    <w:p w14:paraId="2D9CDE66" w14:textId="28A3EA4A" w:rsidR="00CA008F" w:rsidRPr="00CA008F" w:rsidRDefault="00CA008F" w:rsidP="00CA008F">
      <w:pPr>
        <w:jc w:val="center"/>
      </w:pPr>
      <w:r>
        <w:rPr>
          <w:b/>
          <w:bCs/>
          <w:noProof/>
          <w:sz w:val="28"/>
          <w:szCs w:val="28"/>
        </w:rPr>
        <w:drawing>
          <wp:inline distT="0" distB="0" distL="0" distR="0" wp14:anchorId="037691DB" wp14:editId="1C0A8A09">
            <wp:extent cx="6788150" cy="7785735"/>
            <wp:effectExtent l="0" t="0" r="0" b="5715"/>
            <wp:docPr id="43" name="Picture 43" descr="snapshot of COS form Sample version 5,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o5-2.PNG"/>
                    <pic:cNvPicPr/>
                  </pic:nvPicPr>
                  <pic:blipFill>
                    <a:blip r:embed="rId42">
                      <a:extLst>
                        <a:ext uri="{28A0092B-C50C-407E-A947-70E740481C1C}">
                          <a14:useLocalDpi xmlns:a14="http://schemas.microsoft.com/office/drawing/2010/main" val="0"/>
                        </a:ext>
                      </a:extLst>
                    </a:blip>
                    <a:stretch>
                      <a:fillRect/>
                    </a:stretch>
                  </pic:blipFill>
                  <pic:spPr>
                    <a:xfrm>
                      <a:off x="0" y="0"/>
                      <a:ext cx="6788150" cy="7785735"/>
                    </a:xfrm>
                    <a:prstGeom prst="rect">
                      <a:avLst/>
                    </a:prstGeom>
                  </pic:spPr>
                </pic:pic>
              </a:graphicData>
            </a:graphic>
          </wp:inline>
        </w:drawing>
      </w:r>
      <w:r>
        <w:rPr>
          <w:b/>
          <w:bCs/>
          <w:noProof/>
          <w:sz w:val="28"/>
          <w:szCs w:val="28"/>
        </w:rPr>
        <w:drawing>
          <wp:inline distT="0" distB="0" distL="0" distR="0" wp14:anchorId="522017A4" wp14:editId="5651C5A0">
            <wp:extent cx="6788150" cy="7774940"/>
            <wp:effectExtent l="0" t="0" r="0" b="0"/>
            <wp:docPr id="44" name="Picture 44" descr="snapshot of COS form Sample version 5, p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o5-3.PNG"/>
                    <pic:cNvPicPr/>
                  </pic:nvPicPr>
                  <pic:blipFill>
                    <a:blip r:embed="rId43">
                      <a:extLst>
                        <a:ext uri="{28A0092B-C50C-407E-A947-70E740481C1C}">
                          <a14:useLocalDpi xmlns:a14="http://schemas.microsoft.com/office/drawing/2010/main" val="0"/>
                        </a:ext>
                      </a:extLst>
                    </a:blip>
                    <a:stretch>
                      <a:fillRect/>
                    </a:stretch>
                  </pic:blipFill>
                  <pic:spPr>
                    <a:xfrm>
                      <a:off x="0" y="0"/>
                      <a:ext cx="6788150" cy="7774940"/>
                    </a:xfrm>
                    <a:prstGeom prst="rect">
                      <a:avLst/>
                    </a:prstGeom>
                  </pic:spPr>
                </pic:pic>
              </a:graphicData>
            </a:graphic>
          </wp:inline>
        </w:drawing>
      </w:r>
      <w:r>
        <w:rPr>
          <w:b/>
          <w:bCs/>
          <w:noProof/>
          <w:sz w:val="28"/>
          <w:szCs w:val="28"/>
        </w:rPr>
        <w:drawing>
          <wp:inline distT="0" distB="0" distL="0" distR="0" wp14:anchorId="7EF0304F" wp14:editId="26B873F8">
            <wp:extent cx="6788150" cy="7552690"/>
            <wp:effectExtent l="0" t="0" r="0" b="0"/>
            <wp:docPr id="45" name="Picture 45" descr="snapshot of COS form Sample version 5, p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o5-4.PNG"/>
                    <pic:cNvPicPr/>
                  </pic:nvPicPr>
                  <pic:blipFill>
                    <a:blip r:embed="rId44">
                      <a:extLst>
                        <a:ext uri="{28A0092B-C50C-407E-A947-70E740481C1C}">
                          <a14:useLocalDpi xmlns:a14="http://schemas.microsoft.com/office/drawing/2010/main" val="0"/>
                        </a:ext>
                      </a:extLst>
                    </a:blip>
                    <a:stretch>
                      <a:fillRect/>
                    </a:stretch>
                  </pic:blipFill>
                  <pic:spPr>
                    <a:xfrm>
                      <a:off x="0" y="0"/>
                      <a:ext cx="6788150" cy="7552690"/>
                    </a:xfrm>
                    <a:prstGeom prst="rect">
                      <a:avLst/>
                    </a:prstGeom>
                  </pic:spPr>
                </pic:pic>
              </a:graphicData>
            </a:graphic>
          </wp:inline>
        </w:drawing>
      </w:r>
    </w:p>
    <w:sectPr w:rsidR="00CA008F" w:rsidRPr="00CA008F">
      <w:headerReference w:type="default" r:id="rId45"/>
      <w:pgSz w:w="12240" w:h="15840"/>
      <w:pgMar w:top="842" w:right="722" w:bottom="819"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B3DD1" w14:textId="77777777" w:rsidR="00140AFC" w:rsidRDefault="00140AFC" w:rsidP="0088581E">
      <w:pPr>
        <w:spacing w:after="0" w:line="240" w:lineRule="auto"/>
      </w:pPr>
      <w:r>
        <w:separator/>
      </w:r>
    </w:p>
  </w:endnote>
  <w:endnote w:type="continuationSeparator" w:id="0">
    <w:p w14:paraId="3CDDCFC6" w14:textId="77777777" w:rsidR="00140AFC" w:rsidRDefault="00140AFC"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BDB0" w14:textId="77777777" w:rsidR="00140AFC" w:rsidRPr="009A1C26" w:rsidRDefault="00140AFC" w:rsidP="00EB246C">
    <w:pPr>
      <w:pStyle w:val="Footer"/>
      <w:jc w:val="center"/>
    </w:pPr>
    <w:r>
      <w:t xml:space="preserve">Recommended Practices Modules (RPMs) </w:t>
    </w:r>
    <w:r w:rsidRPr="009A1C26">
      <w:t>http://rpm.fpg.unc.edu/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AB04" w14:textId="77777777" w:rsidR="00140AFC" w:rsidRDefault="00140AFC">
    <w:pPr>
      <w:pStyle w:val="Footer"/>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6DDE4" w14:textId="606ED784" w:rsidR="00140AFC" w:rsidRPr="00D95ABB" w:rsidRDefault="00140AFC" w:rsidP="00EB246C">
    <w:pPr>
      <w:rPr>
        <w:bCs/>
        <w:color w:val="C00000"/>
        <w:sz w:val="18"/>
        <w:szCs w:val="18"/>
      </w:rPr>
    </w:pPr>
    <w:r w:rsidRPr="00D95ABB">
      <w:rPr>
        <w:bCs/>
        <w:color w:val="C00000"/>
        <w:sz w:val="18"/>
        <w:szCs w:val="18"/>
      </w:rPr>
      <w:t>*Modified from the original form</w:t>
    </w:r>
    <w:r w:rsidRPr="00D95ABB">
      <w:rPr>
        <w:b/>
        <w:bCs/>
        <w:color w:val="C00000"/>
        <w:sz w:val="18"/>
        <w:szCs w:val="18"/>
      </w:rPr>
      <w:t xml:space="preserve"> </w:t>
    </w:r>
  </w:p>
  <w:p w14:paraId="31CB3BE9" w14:textId="0D45B834" w:rsidR="00140AFC" w:rsidRPr="00D95ABB" w:rsidRDefault="00140AFC" w:rsidP="00EB246C">
    <w:pPr>
      <w:rPr>
        <w:b/>
        <w:bCs/>
        <w:sz w:val="18"/>
        <w:szCs w:val="18"/>
      </w:rPr>
    </w:pPr>
    <w:r w:rsidRPr="00D95ABB">
      <w:rPr>
        <w:b/>
        <w:bCs/>
        <w:noProof/>
        <w:sz w:val="18"/>
        <w:szCs w:val="18"/>
      </w:rPr>
      <w:drawing>
        <wp:anchor distT="0" distB="0" distL="114300" distR="114300" simplePos="0" relativeHeight="251659264" behindDoc="0" locked="0" layoutInCell="1" allowOverlap="1" wp14:anchorId="413F11A6" wp14:editId="1CC59984">
          <wp:simplePos x="0" y="0"/>
          <wp:positionH relativeFrom="margin">
            <wp:align>right</wp:align>
          </wp:positionH>
          <wp:positionV relativeFrom="paragraph">
            <wp:posOffset>414020</wp:posOffset>
          </wp:positionV>
          <wp:extent cx="571500" cy="477520"/>
          <wp:effectExtent l="0" t="0" r="0" b="0"/>
          <wp:wrapTight wrapText="bothSides">
            <wp:wrapPolygon edited="0">
              <wp:start x="0" y="0"/>
              <wp:lineTo x="0" y="20681"/>
              <wp:lineTo x="20880" y="20681"/>
              <wp:lineTo x="20880" y="0"/>
              <wp:lineTo x="0" y="0"/>
            </wp:wrapPolygon>
          </wp:wrapTight>
          <wp:docPr id="34" name="Picture 34" descr="ID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5ABB">
      <w:rPr>
        <w:sz w:val="18"/>
        <w:szCs w:val="18"/>
      </w:rPr>
      <w:t>© 2005 SRI International.  Version:  4-20-</w:t>
    </w:r>
    <w:proofErr w:type="gramStart"/>
    <w:r w:rsidRPr="00D95ABB">
      <w:rPr>
        <w:sz w:val="18"/>
        <w:szCs w:val="18"/>
      </w:rPr>
      <w:t>06  Permission</w:t>
    </w:r>
    <w:proofErr w:type="gramEnd"/>
    <w:r w:rsidRPr="00D95ABB">
      <w:rPr>
        <w:sz w:val="18"/>
        <w:szCs w:val="18"/>
      </w:rPr>
      <w:t xml:space="preserve"> is granted to reproduce this form for state and local program use.  Identify as “Developed by the Early Childhood Outcomes Center with support from the Office of Special Education Programs, U.S. Department of Education.”  Please contact </w:t>
    </w:r>
    <w:hyperlink r:id="rId2" w:history="1">
      <w:r w:rsidRPr="00D95ABB">
        <w:rPr>
          <w:rStyle w:val="Hyperlink"/>
          <w:sz w:val="18"/>
          <w:szCs w:val="18"/>
        </w:rPr>
        <w:t>staff@the-ECO-center.org</w:t>
      </w:r>
    </w:hyperlink>
    <w:r w:rsidRPr="00D95ABB">
      <w:rPr>
        <w:sz w:val="18"/>
        <w:szCs w:val="18"/>
      </w:rPr>
      <w:t xml:space="preserve"> if you wish to use or adapt the form.</w:t>
    </w:r>
    <w:r w:rsidRPr="00D95ABB">
      <w:rPr>
        <w:b/>
        <w:bCs/>
        <w:sz w:val="18"/>
        <w:szCs w:val="18"/>
      </w:rPr>
      <w:t xml:space="preserve"> </w:t>
    </w:r>
  </w:p>
  <w:p w14:paraId="5CC62971" w14:textId="77777777" w:rsidR="00140AFC" w:rsidRDefault="00140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A9C99" w14:textId="77777777" w:rsidR="00140AFC" w:rsidRDefault="00140AFC" w:rsidP="0088581E">
      <w:pPr>
        <w:spacing w:after="0" w:line="240" w:lineRule="auto"/>
      </w:pPr>
      <w:r>
        <w:separator/>
      </w:r>
    </w:p>
  </w:footnote>
  <w:footnote w:type="continuationSeparator" w:id="0">
    <w:p w14:paraId="0495846F" w14:textId="77777777" w:rsidR="00140AFC" w:rsidRDefault="00140AFC"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0396A" w14:textId="19C3B72E" w:rsidR="00140AFC" w:rsidRPr="00AE7829" w:rsidRDefault="00140AFC" w:rsidP="00EB246C">
    <w:pPr>
      <w:pStyle w:val="Header-Footer"/>
      <w:rPr>
        <w:color w:val="auto"/>
      </w:rPr>
    </w:pPr>
    <w:r w:rsidRPr="00AE7829">
      <w:rPr>
        <w:color w:val="auto"/>
      </w:rPr>
      <w:t xml:space="preserve">Module 3: Environment </w:t>
    </w:r>
    <w:r w:rsidRPr="00AE7829">
      <w:rPr>
        <w:color w:val="auto"/>
      </w:rPr>
      <w:sym w:font="Symbol" w:char="F0B7"/>
    </w:r>
    <w:r w:rsidRPr="00AE7829">
      <w:rPr>
        <w:color w:val="auto"/>
      </w:rPr>
      <w:t xml:space="preserve"> Learning Guide </w:t>
    </w:r>
    <w:r w:rsidRPr="00AE7829">
      <w:rPr>
        <w:color w:val="auto"/>
      </w:rPr>
      <w:sym w:font="Symbol" w:char="F0B7"/>
    </w:r>
    <w:r w:rsidRPr="00AE7829">
      <w:rPr>
        <w:color w:val="auto"/>
      </w:rPr>
      <w:t xml:space="preserve"> 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E862" w14:textId="2D01FEF6" w:rsidR="00140AFC" w:rsidRPr="00AE7829" w:rsidRDefault="00140AFC" w:rsidP="00AE7829">
    <w:pPr>
      <w:pStyle w:val="Header-Footer"/>
      <w:rPr>
        <w:color w:val="auto"/>
      </w:rPr>
    </w:pPr>
    <w:r w:rsidRPr="00AE7829">
      <w:rPr>
        <w:color w:val="auto"/>
      </w:rPr>
      <w:t xml:space="preserve">Module 3: Environment </w:t>
    </w:r>
    <w:r w:rsidRPr="00AE7829">
      <w:rPr>
        <w:color w:val="auto"/>
      </w:rPr>
      <w:sym w:font="Symbol" w:char="F0B7"/>
    </w:r>
    <w:r w:rsidRPr="00AE7829">
      <w:rPr>
        <w:color w:val="auto"/>
      </w:rPr>
      <w:t xml:space="preserve"> Learning Guide </w:t>
    </w:r>
    <w:r w:rsidRPr="00AE7829">
      <w:rPr>
        <w:color w:val="auto"/>
      </w:rPr>
      <w:sym w:font="Symbol" w:char="F0B7"/>
    </w:r>
    <w:r w:rsidRPr="00AE7829">
      <w:rPr>
        <w:color w:val="auto"/>
      </w:rPr>
      <w:t xml:space="preserve"> 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EE800" w14:textId="77777777" w:rsidR="00140AFC" w:rsidRPr="00AE7829" w:rsidRDefault="00140AFC" w:rsidP="00AE7829">
    <w:pPr>
      <w:pStyle w:val="Header-Footer"/>
      <w:rPr>
        <w:color w:val="auto"/>
      </w:rPr>
    </w:pPr>
    <w:r w:rsidRPr="00AE7829">
      <w:rPr>
        <w:color w:val="auto"/>
      </w:rPr>
      <w:t xml:space="preserve">Module 3: Environment </w:t>
    </w:r>
    <w:r w:rsidRPr="00AE7829">
      <w:rPr>
        <w:color w:val="auto"/>
      </w:rPr>
      <w:sym w:font="Symbol" w:char="F0B7"/>
    </w:r>
    <w:r w:rsidRPr="00AE7829">
      <w:rPr>
        <w:color w:val="auto"/>
      </w:rPr>
      <w:t xml:space="preserve"> Learning Guide </w:t>
    </w:r>
    <w:r w:rsidRPr="00AE7829">
      <w:rPr>
        <w:color w:val="auto"/>
      </w:rPr>
      <w:sym w:font="Symbol" w:char="F0B7"/>
    </w:r>
    <w:r w:rsidRPr="00AE7829">
      <w:rPr>
        <w:color w:val="auto"/>
      </w:rPr>
      <w:t xml:space="preserve"> 3.4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3087" w14:textId="77777777" w:rsidR="00140AFC" w:rsidRPr="00AE7829" w:rsidRDefault="00140AFC" w:rsidP="00AE7829">
    <w:pPr>
      <w:pStyle w:val="Header-Footer"/>
      <w:rPr>
        <w:color w:val="auto"/>
      </w:rPr>
    </w:pPr>
    <w:r w:rsidRPr="00AE7829">
      <w:rPr>
        <w:color w:val="auto"/>
      </w:rPr>
      <w:t xml:space="preserve">Module 3: Environment </w:t>
    </w:r>
    <w:r w:rsidRPr="00AE7829">
      <w:rPr>
        <w:color w:val="auto"/>
      </w:rPr>
      <w:sym w:font="Symbol" w:char="F0B7"/>
    </w:r>
    <w:r w:rsidRPr="00AE7829">
      <w:rPr>
        <w:color w:val="auto"/>
      </w:rPr>
      <w:t xml:space="preserve"> Learning Guide </w:t>
    </w:r>
    <w:r w:rsidRPr="00AE7829">
      <w:rPr>
        <w:color w:val="auto"/>
      </w:rPr>
      <w:sym w:font="Symbol" w:char="F0B7"/>
    </w:r>
    <w:r w:rsidRPr="00AE7829">
      <w:rPr>
        <w:color w:val="auto"/>
      </w:rPr>
      <w:t xml:space="preserve"> 3.4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D6D6D" w14:textId="77777777" w:rsidR="00140AFC" w:rsidRPr="00AE7829" w:rsidRDefault="00140AFC" w:rsidP="00AE7829">
    <w:pPr>
      <w:pStyle w:val="Header-Footer"/>
      <w:rPr>
        <w:color w:val="auto"/>
      </w:rPr>
    </w:pPr>
    <w:r w:rsidRPr="00AE7829">
      <w:rPr>
        <w:color w:val="auto"/>
      </w:rPr>
      <w:t xml:space="preserve">Module 3: Environment </w:t>
    </w:r>
    <w:r w:rsidRPr="00AE7829">
      <w:rPr>
        <w:color w:val="auto"/>
      </w:rPr>
      <w:sym w:font="Symbol" w:char="F0B7"/>
    </w:r>
    <w:r w:rsidRPr="00AE7829">
      <w:rPr>
        <w:color w:val="auto"/>
      </w:rPr>
      <w:t xml:space="preserve"> Learning Guide </w:t>
    </w:r>
    <w:r w:rsidRPr="00AE7829">
      <w:rPr>
        <w:color w:val="auto"/>
      </w:rPr>
      <w:sym w:font="Symbol" w:char="F0B7"/>
    </w:r>
    <w:r w:rsidRPr="00AE7829">
      <w:rPr>
        <w:color w:val="auto"/>
      </w:rPr>
      <w:t xml:space="preserve"> 3.4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EC40" w14:textId="77777777" w:rsidR="00140AFC" w:rsidRPr="00AE7829" w:rsidRDefault="00140AFC" w:rsidP="00AE7829">
    <w:pPr>
      <w:pStyle w:val="Header-Footer"/>
      <w:rPr>
        <w:color w:val="auto"/>
      </w:rPr>
    </w:pPr>
    <w:r w:rsidRPr="00AE7829">
      <w:rPr>
        <w:color w:val="auto"/>
      </w:rPr>
      <w:t xml:space="preserve">Module 3: Environment </w:t>
    </w:r>
    <w:r w:rsidRPr="00AE7829">
      <w:rPr>
        <w:color w:val="auto"/>
      </w:rPr>
      <w:sym w:font="Symbol" w:char="F0B7"/>
    </w:r>
    <w:r w:rsidRPr="00AE7829">
      <w:rPr>
        <w:color w:val="auto"/>
      </w:rPr>
      <w:t xml:space="preserve"> Learning Guide </w:t>
    </w:r>
    <w:r w:rsidRPr="00AE7829">
      <w:rPr>
        <w:color w:val="auto"/>
      </w:rPr>
      <w:sym w:font="Symbol" w:char="F0B7"/>
    </w:r>
    <w:r w:rsidRPr="00AE7829">
      <w:rPr>
        <w:color w:val="auto"/>
      </w:rPr>
      <w:t xml:space="preserve"> 3.4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16E0A2E8" w:rsidR="00140AFC" w:rsidRPr="00C91825" w:rsidRDefault="00140AFC" w:rsidP="00C02642">
    <w:pPr>
      <w:pStyle w:val="Header"/>
      <w:jc w:val="right"/>
      <w:rPr>
        <w:sz w:val="20"/>
      </w:rPr>
    </w:pPr>
    <w:r w:rsidRPr="00C91825">
      <w:rPr>
        <w:sz w:val="20"/>
      </w:rPr>
      <w:t xml:space="preserve">RPMs | Module </w:t>
    </w:r>
    <w:r>
      <w:rPr>
        <w:sz w:val="20"/>
      </w:rPr>
      <w:t>3</w:t>
    </w:r>
    <w:r w:rsidRPr="00C91825">
      <w:rPr>
        <w:sz w:val="20"/>
      </w:rPr>
      <w:t xml:space="preserve"> </w:t>
    </w:r>
    <w:r>
      <w:rPr>
        <w:sz w:val="20"/>
      </w:rPr>
      <w:t>Environment</w:t>
    </w:r>
    <w:r w:rsidRPr="00C91825">
      <w:rPr>
        <w:sz w:val="20"/>
      </w:rPr>
      <w:t xml:space="preserve"> </w:t>
    </w:r>
    <w:r w:rsidRPr="00C91825">
      <w:rPr>
        <w:sz w:val="20"/>
      </w:rPr>
      <w:sym w:font="Symbol" w:char="F0B7"/>
    </w:r>
    <w:r w:rsidRPr="00C91825">
      <w:rPr>
        <w:sz w:val="20"/>
      </w:rPr>
      <w:t xml:space="preserve"> </w:t>
    </w:r>
    <w:r>
      <w:rPr>
        <w:sz w:val="20"/>
      </w:rPr>
      <w:t>Learning Guide 3.4</w:t>
    </w:r>
  </w:p>
  <w:p w14:paraId="198EABD8" w14:textId="77777777" w:rsidR="00140AFC" w:rsidRDefault="00140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2D16"/>
    <w:multiLevelType w:val="hybridMultilevel"/>
    <w:tmpl w:val="E2848E9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31C87307"/>
    <w:multiLevelType w:val="hybridMultilevel"/>
    <w:tmpl w:val="00503888"/>
    <w:lvl w:ilvl="0" w:tplc="46FCAD9A">
      <w:start w:val="1"/>
      <w:numFmt w:val="bullet"/>
      <w:lvlText w:val=""/>
      <w:lvlJc w:val="left"/>
      <w:pPr>
        <w:tabs>
          <w:tab w:val="num" w:pos="1116"/>
        </w:tabs>
        <w:ind w:left="1116" w:hanging="360"/>
      </w:pPr>
      <w:rPr>
        <w:rFonts w:ascii="Symbol" w:hAnsi="Symbol" w:cs="Symbol" w:hint="default"/>
        <w:sz w:val="18"/>
        <w:szCs w:val="18"/>
      </w:rPr>
    </w:lvl>
    <w:lvl w:ilvl="1" w:tplc="04090003">
      <w:start w:val="1"/>
      <w:numFmt w:val="bullet"/>
      <w:lvlText w:val="o"/>
      <w:lvlJc w:val="left"/>
      <w:pPr>
        <w:tabs>
          <w:tab w:val="num" w:pos="1836"/>
        </w:tabs>
        <w:ind w:left="1836" w:hanging="360"/>
      </w:pPr>
      <w:rPr>
        <w:rFonts w:ascii="Courier New" w:hAnsi="Courier New" w:cs="Courier New" w:hint="default"/>
        <w:sz w:val="18"/>
        <w:szCs w:val="18"/>
      </w:rPr>
    </w:lvl>
    <w:lvl w:ilvl="2" w:tplc="04090005">
      <w:start w:val="1"/>
      <w:numFmt w:val="bullet"/>
      <w:lvlText w:val=""/>
      <w:lvlJc w:val="left"/>
      <w:pPr>
        <w:tabs>
          <w:tab w:val="num" w:pos="2556"/>
        </w:tabs>
        <w:ind w:left="2556" w:hanging="360"/>
      </w:pPr>
      <w:rPr>
        <w:rFonts w:ascii="Wingdings" w:hAnsi="Wingdings" w:cs="Wingdings" w:hint="default"/>
      </w:rPr>
    </w:lvl>
    <w:lvl w:ilvl="3" w:tplc="04090001">
      <w:start w:val="1"/>
      <w:numFmt w:val="bullet"/>
      <w:lvlText w:val=""/>
      <w:lvlJc w:val="left"/>
      <w:pPr>
        <w:tabs>
          <w:tab w:val="num" w:pos="3276"/>
        </w:tabs>
        <w:ind w:left="3276" w:hanging="360"/>
      </w:pPr>
      <w:rPr>
        <w:rFonts w:ascii="Symbol" w:hAnsi="Symbol" w:cs="Symbol" w:hint="default"/>
      </w:rPr>
    </w:lvl>
    <w:lvl w:ilvl="4" w:tplc="04090003">
      <w:start w:val="1"/>
      <w:numFmt w:val="bullet"/>
      <w:lvlText w:val="o"/>
      <w:lvlJc w:val="left"/>
      <w:pPr>
        <w:tabs>
          <w:tab w:val="num" w:pos="3996"/>
        </w:tabs>
        <w:ind w:left="3996" w:hanging="360"/>
      </w:pPr>
      <w:rPr>
        <w:rFonts w:ascii="Courier New" w:hAnsi="Courier New" w:cs="Courier New" w:hint="default"/>
      </w:rPr>
    </w:lvl>
    <w:lvl w:ilvl="5" w:tplc="04090005">
      <w:start w:val="1"/>
      <w:numFmt w:val="bullet"/>
      <w:lvlText w:val=""/>
      <w:lvlJc w:val="left"/>
      <w:pPr>
        <w:tabs>
          <w:tab w:val="num" w:pos="4716"/>
        </w:tabs>
        <w:ind w:left="4716" w:hanging="360"/>
      </w:pPr>
      <w:rPr>
        <w:rFonts w:ascii="Wingdings" w:hAnsi="Wingdings" w:cs="Wingdings" w:hint="default"/>
      </w:rPr>
    </w:lvl>
    <w:lvl w:ilvl="6" w:tplc="04090001">
      <w:start w:val="1"/>
      <w:numFmt w:val="bullet"/>
      <w:lvlText w:val=""/>
      <w:lvlJc w:val="left"/>
      <w:pPr>
        <w:tabs>
          <w:tab w:val="num" w:pos="5436"/>
        </w:tabs>
        <w:ind w:left="5436" w:hanging="360"/>
      </w:pPr>
      <w:rPr>
        <w:rFonts w:ascii="Symbol" w:hAnsi="Symbol" w:cs="Symbol" w:hint="default"/>
      </w:rPr>
    </w:lvl>
    <w:lvl w:ilvl="7" w:tplc="04090003">
      <w:start w:val="1"/>
      <w:numFmt w:val="bullet"/>
      <w:lvlText w:val="o"/>
      <w:lvlJc w:val="left"/>
      <w:pPr>
        <w:tabs>
          <w:tab w:val="num" w:pos="6156"/>
        </w:tabs>
        <w:ind w:left="6156" w:hanging="360"/>
      </w:pPr>
      <w:rPr>
        <w:rFonts w:ascii="Courier New" w:hAnsi="Courier New" w:cs="Courier New" w:hint="default"/>
      </w:rPr>
    </w:lvl>
    <w:lvl w:ilvl="8" w:tplc="04090005">
      <w:start w:val="1"/>
      <w:numFmt w:val="bullet"/>
      <w:lvlText w:val=""/>
      <w:lvlJc w:val="left"/>
      <w:pPr>
        <w:tabs>
          <w:tab w:val="num" w:pos="6876"/>
        </w:tabs>
        <w:ind w:left="6876" w:hanging="360"/>
      </w:pPr>
      <w:rPr>
        <w:rFonts w:ascii="Wingdings" w:hAnsi="Wingdings" w:cs="Wingdings" w:hint="default"/>
      </w:rPr>
    </w:lvl>
  </w:abstractNum>
  <w:abstractNum w:abstractNumId="3" w15:restartNumberingAfterBreak="0">
    <w:nsid w:val="44386376"/>
    <w:multiLevelType w:val="hybridMultilevel"/>
    <w:tmpl w:val="BE2AEC02"/>
    <w:lvl w:ilvl="0" w:tplc="23502D36">
      <w:start w:val="1"/>
      <w:numFmt w:val="decimal"/>
      <w:lvlText w:val="%1."/>
      <w:lvlJc w:val="left"/>
      <w:pPr>
        <w:ind w:left="504" w:hanging="360"/>
      </w:pPr>
      <w:rPr>
        <w:rFonts w:ascii="Calibri" w:hAnsi="Calibri" w:hint="default"/>
        <w:b w:val="0"/>
        <w:i w:val="0"/>
        <w:color w:val="auto"/>
      </w:rPr>
    </w:lvl>
    <w:lvl w:ilvl="1" w:tplc="89E6A9C6">
      <w:start w:val="1"/>
      <w:numFmt w:val="lowerLetter"/>
      <w:lvlText w:val="%2."/>
      <w:lvlJc w:val="left"/>
      <w:pPr>
        <w:ind w:left="1224" w:hanging="360"/>
      </w:pPr>
      <w:rPr>
        <w:rFonts w:ascii="Calibri" w:hAnsi="Calibri" w:hint="default"/>
        <w:color w:val="auto"/>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4EF30098"/>
    <w:multiLevelType w:val="hybridMultilevel"/>
    <w:tmpl w:val="E690BC02"/>
    <w:lvl w:ilvl="0" w:tplc="8BFA7502">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572B5403"/>
    <w:multiLevelType w:val="hybridMultilevel"/>
    <w:tmpl w:val="964A233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15:restartNumberingAfterBreak="0">
    <w:nsid w:val="7BE149E5"/>
    <w:multiLevelType w:val="hybridMultilevel"/>
    <w:tmpl w:val="4824E412"/>
    <w:lvl w:ilvl="0" w:tplc="CEAC5912">
      <w:start w:val="1"/>
      <w:numFmt w:val="bullet"/>
      <w:lvlText w:val=""/>
      <w:lvlJc w:val="left"/>
      <w:pPr>
        <w:tabs>
          <w:tab w:val="num" w:pos="720"/>
        </w:tabs>
        <w:ind w:left="720" w:hanging="360"/>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538EE"/>
    <w:rsid w:val="00055960"/>
    <w:rsid w:val="0007666A"/>
    <w:rsid w:val="00086F99"/>
    <w:rsid w:val="0012410F"/>
    <w:rsid w:val="00140AFC"/>
    <w:rsid w:val="001F0449"/>
    <w:rsid w:val="001F751A"/>
    <w:rsid w:val="00282106"/>
    <w:rsid w:val="002A08D0"/>
    <w:rsid w:val="002C1607"/>
    <w:rsid w:val="00392DCD"/>
    <w:rsid w:val="003C034C"/>
    <w:rsid w:val="003D6502"/>
    <w:rsid w:val="00413003"/>
    <w:rsid w:val="00421249"/>
    <w:rsid w:val="0042303B"/>
    <w:rsid w:val="0046092D"/>
    <w:rsid w:val="004C26EC"/>
    <w:rsid w:val="004E3B2B"/>
    <w:rsid w:val="005072E1"/>
    <w:rsid w:val="005578FF"/>
    <w:rsid w:val="005842B8"/>
    <w:rsid w:val="00622C74"/>
    <w:rsid w:val="00660287"/>
    <w:rsid w:val="006A7060"/>
    <w:rsid w:val="006E5959"/>
    <w:rsid w:val="007B223A"/>
    <w:rsid w:val="007D1F2B"/>
    <w:rsid w:val="007E7FFD"/>
    <w:rsid w:val="00816578"/>
    <w:rsid w:val="0088581E"/>
    <w:rsid w:val="009B13AB"/>
    <w:rsid w:val="009B22A9"/>
    <w:rsid w:val="009B6B95"/>
    <w:rsid w:val="009C4810"/>
    <w:rsid w:val="009D41AF"/>
    <w:rsid w:val="009F2D06"/>
    <w:rsid w:val="00A127AB"/>
    <w:rsid w:val="00A57299"/>
    <w:rsid w:val="00A67318"/>
    <w:rsid w:val="00A719F1"/>
    <w:rsid w:val="00AB39BC"/>
    <w:rsid w:val="00AC3A3D"/>
    <w:rsid w:val="00AE7829"/>
    <w:rsid w:val="00AF311C"/>
    <w:rsid w:val="00B62D07"/>
    <w:rsid w:val="00B671AF"/>
    <w:rsid w:val="00C02642"/>
    <w:rsid w:val="00C624B2"/>
    <w:rsid w:val="00C63DC7"/>
    <w:rsid w:val="00CA008F"/>
    <w:rsid w:val="00CD149D"/>
    <w:rsid w:val="00D95ABB"/>
    <w:rsid w:val="00E07FEE"/>
    <w:rsid w:val="00E26BE8"/>
    <w:rsid w:val="00E67A1E"/>
    <w:rsid w:val="00EB246C"/>
    <w:rsid w:val="00F24F7E"/>
    <w:rsid w:val="00F25A21"/>
    <w:rsid w:val="00F84BF2"/>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8EBA"/>
      <w:sz w:val="28"/>
    </w:rPr>
  </w:style>
  <w:style w:type="character" w:customStyle="1" w:styleId="Heading2Char">
    <w:name w:val="Heading 2 Char"/>
    <w:basedOn w:val="DefaultParagraphFont"/>
    <w:link w:val="Heading2"/>
    <w:uiPriority w:val="9"/>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 w:type="paragraph" w:customStyle="1" w:styleId="Heading1A">
    <w:name w:val="Heading 1A"/>
    <w:basedOn w:val="Normal"/>
    <w:qFormat/>
    <w:rsid w:val="001F751A"/>
    <w:pPr>
      <w:spacing w:after="120" w:line="240" w:lineRule="auto"/>
      <w:ind w:left="144" w:firstLine="0"/>
      <w:outlineLvl w:val="0"/>
    </w:pPr>
    <w:rPr>
      <w:rFonts w:eastAsiaTheme="minorEastAsia"/>
      <w:b/>
      <w:color w:val="FFFFFF" w:themeColor="background1"/>
      <w:sz w:val="32"/>
      <w:szCs w:val="40"/>
    </w:rPr>
  </w:style>
  <w:style w:type="paragraph" w:styleId="CommentText">
    <w:name w:val="annotation text"/>
    <w:basedOn w:val="Normal"/>
    <w:link w:val="CommentTextChar"/>
    <w:uiPriority w:val="99"/>
    <w:semiHidden/>
    <w:unhideWhenUsed/>
    <w:rsid w:val="00EB246C"/>
    <w:pPr>
      <w:spacing w:before="120" w:after="120" w:line="240" w:lineRule="auto"/>
      <w:ind w:left="144" w:firstLine="0"/>
    </w:pPr>
    <w:rPr>
      <w:rFonts w:eastAsiaTheme="minorEastAsia"/>
      <w:color w:val="000000" w:themeColor="text1"/>
      <w:sz w:val="22"/>
    </w:rPr>
  </w:style>
  <w:style w:type="character" w:customStyle="1" w:styleId="CommentTextChar">
    <w:name w:val="Comment Text Char"/>
    <w:basedOn w:val="DefaultParagraphFont"/>
    <w:link w:val="CommentText"/>
    <w:uiPriority w:val="99"/>
    <w:semiHidden/>
    <w:rsid w:val="00EB246C"/>
    <w:rPr>
      <w:rFonts w:ascii="Arial" w:hAnsi="Arial" w:cs="Arial"/>
      <w:color w:val="000000" w:themeColor="text1"/>
    </w:rPr>
  </w:style>
  <w:style w:type="character" w:customStyle="1" w:styleId="CommentSubjectChar">
    <w:name w:val="Comment Subject Char"/>
    <w:basedOn w:val="CommentTextChar"/>
    <w:link w:val="CommentSubject"/>
    <w:uiPriority w:val="99"/>
    <w:semiHidden/>
    <w:rsid w:val="00EB246C"/>
    <w:rPr>
      <w:rFonts w:ascii="Arial" w:hAnsi="Arial" w:cs="Arial"/>
      <w:b/>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B246C"/>
    <w:rPr>
      <w:b/>
      <w:bCs/>
      <w:sz w:val="20"/>
      <w:szCs w:val="20"/>
    </w:rPr>
  </w:style>
  <w:style w:type="character" w:customStyle="1" w:styleId="BalloonTextChar">
    <w:name w:val="Balloon Text Char"/>
    <w:basedOn w:val="DefaultParagraphFont"/>
    <w:link w:val="BalloonText"/>
    <w:uiPriority w:val="99"/>
    <w:semiHidden/>
    <w:rsid w:val="00EB246C"/>
    <w:rPr>
      <w:rFonts w:ascii="Lucida Grande" w:hAnsi="Lucida Grande" w:cs="Lucida Grande"/>
      <w:color w:val="000000" w:themeColor="text1"/>
      <w:sz w:val="18"/>
      <w:szCs w:val="18"/>
    </w:rPr>
  </w:style>
  <w:style w:type="paragraph" w:styleId="BalloonText">
    <w:name w:val="Balloon Text"/>
    <w:basedOn w:val="Normal"/>
    <w:link w:val="BalloonTextChar"/>
    <w:uiPriority w:val="99"/>
    <w:semiHidden/>
    <w:unhideWhenUsed/>
    <w:rsid w:val="00EB246C"/>
    <w:pPr>
      <w:spacing w:before="120" w:after="120" w:line="240" w:lineRule="auto"/>
      <w:ind w:left="144" w:firstLine="0"/>
    </w:pPr>
    <w:rPr>
      <w:rFonts w:ascii="Lucida Grande" w:eastAsiaTheme="minorEastAsia" w:hAnsi="Lucida Grande" w:cs="Lucida Grande"/>
      <w:color w:val="000000" w:themeColor="text1"/>
      <w:sz w:val="18"/>
      <w:szCs w:val="18"/>
    </w:rPr>
  </w:style>
  <w:style w:type="paragraph" w:customStyle="1" w:styleId="StyleLearningGuide">
    <w:name w:val="Style Learning Guide"/>
    <w:basedOn w:val="Heading1"/>
    <w:autoRedefine/>
    <w:qFormat/>
    <w:rsid w:val="00EB246C"/>
    <w:pPr>
      <w:keepNext w:val="0"/>
      <w:keepLines w:val="0"/>
      <w:spacing w:after="120" w:line="240" w:lineRule="auto"/>
      <w:ind w:left="144"/>
    </w:pPr>
    <w:rPr>
      <w:rFonts w:eastAsiaTheme="minorEastAsia"/>
      <w:color w:val="FFFFFF" w:themeColor="background1"/>
      <w:sz w:val="32"/>
      <w:szCs w:val="40"/>
    </w:rPr>
  </w:style>
  <w:style w:type="paragraph" w:customStyle="1" w:styleId="Heading1B">
    <w:name w:val="Heading 1B"/>
    <w:basedOn w:val="StyleLearningGuide"/>
    <w:qFormat/>
    <w:rsid w:val="00EB246C"/>
    <w:rPr>
      <w:rFonts w:ascii="Arial Narrow" w:hAnsi="Arial Narrow"/>
    </w:rPr>
  </w:style>
  <w:style w:type="paragraph" w:customStyle="1" w:styleId="StyleHeading2CustomColorRGB229249255">
    <w:name w:val="Style Heading 2 + Custom Color(RGB(229249255))"/>
    <w:basedOn w:val="Heading2"/>
    <w:rsid w:val="00EB246C"/>
    <w:pPr>
      <w:keepNext w:val="0"/>
      <w:keepLines w:val="0"/>
      <w:spacing w:before="200" w:after="120" w:line="240" w:lineRule="auto"/>
      <w:ind w:left="144" w:firstLine="0"/>
    </w:pPr>
    <w:rPr>
      <w:rFonts w:ascii="Arial" w:eastAsiaTheme="minorEastAsia" w:hAnsi="Arial" w:cs="Arial"/>
      <w:b/>
      <w:color w:val="E5F9FF"/>
      <w:sz w:val="24"/>
      <w:szCs w:val="24"/>
      <w14:textFill>
        <w14:solidFill>
          <w14:srgbClr w14:val="E5F9FF">
            <w14:lumMod w14:val="75000"/>
          </w14:srgbClr>
        </w14:solidFill>
      </w14:textFill>
    </w:rPr>
  </w:style>
  <w:style w:type="paragraph" w:customStyle="1" w:styleId="StyleStyleHeading2CustomColorRGB22924925518pt">
    <w:name w:val="Style Style Heading 2 + Custom Color(RGB(229249255)) + 18 pt"/>
    <w:basedOn w:val="StyleHeading2CustomColorRGB229249255"/>
    <w:rsid w:val="00EB246C"/>
    <w:rPr>
      <w:sz w:val="36"/>
    </w:rPr>
  </w:style>
  <w:style w:type="paragraph" w:customStyle="1" w:styleId="Header-Footer">
    <w:name w:val="Header-Footer"/>
    <w:basedOn w:val="Header"/>
    <w:qFormat/>
    <w:rsid w:val="00EB246C"/>
    <w:pPr>
      <w:tabs>
        <w:tab w:val="clear" w:pos="4680"/>
        <w:tab w:val="clear" w:pos="9360"/>
        <w:tab w:val="center" w:pos="4320"/>
        <w:tab w:val="right" w:pos="8640"/>
      </w:tabs>
      <w:spacing w:before="120" w:after="120"/>
      <w:ind w:left="144" w:firstLine="0"/>
      <w:jc w:val="right"/>
    </w:pPr>
    <w:rPr>
      <w:rFonts w:eastAsiaTheme="minorEastAsia"/>
      <w:color w:val="A6A6A6" w:themeColor="background1" w:themeShade="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pm.fpg.unc.edu/module-3-environment-plan/lesson-3-take-action" TargetMode="External"/><Relationship Id="rId13" Type="http://schemas.openxmlformats.org/officeDocument/2006/relationships/hyperlink" Target="https://eclkc.ohs.acf.hhs.gov/hslc/tta-system/teaching/Disabilities/Services%20to%20Children%20with%20Disabilities/Individualization" TargetMode="External"/><Relationship Id="rId18" Type="http://schemas.openxmlformats.org/officeDocument/2006/relationships/header" Target="header2.xml"/><Relationship Id="rId26" Type="http://schemas.openxmlformats.org/officeDocument/2006/relationships/image" Target="media/image7.PNG"/><Relationship Id="rId39"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image" Target="media/image14.PNG"/><Relationship Id="rId42" Type="http://schemas.openxmlformats.org/officeDocument/2006/relationships/image" Target="media/image20.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nt.asu.edu/ideas" TargetMode="External"/><Relationship Id="rId17" Type="http://schemas.openxmlformats.org/officeDocument/2006/relationships/hyperlink" Target="http://www.ectacenter.org/~pdfs/pubs/rating-iep.pdf" TargetMode="External"/><Relationship Id="rId25" Type="http://schemas.openxmlformats.org/officeDocument/2006/relationships/footer" Target="footer3.xml"/><Relationship Id="rId33" Type="http://schemas.openxmlformats.org/officeDocument/2006/relationships/image" Target="media/image13.PNG"/><Relationship Id="rId38" Type="http://schemas.openxmlformats.org/officeDocument/2006/relationships/image" Target="media/image17.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image" Target="media/image9.PNG"/><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tacenter.org/~pdfs/pubs/rating-iep.pdf" TargetMode="External"/><Relationship Id="rId24" Type="http://schemas.openxmlformats.org/officeDocument/2006/relationships/footer" Target="footer2.xml"/><Relationship Id="rId32" Type="http://schemas.openxmlformats.org/officeDocument/2006/relationships/image" Target="media/image12.PNG"/><Relationship Id="rId37" Type="http://schemas.openxmlformats.org/officeDocument/2006/relationships/image" Target="media/image16.PNG"/><Relationship Id="rId40" Type="http://schemas.openxmlformats.org/officeDocument/2006/relationships/header" Target="header6.xml"/><Relationship Id="rId45"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header" Target="header4.xml"/><Relationship Id="rId36" Type="http://schemas.openxmlformats.org/officeDocument/2006/relationships/image" Target="media/image15.PNG"/><Relationship Id="rId10" Type="http://schemas.openxmlformats.org/officeDocument/2006/relationships/hyperlink" Target="http://earlylearningprogressions.fpg.unc.edu" TargetMode="External"/><Relationship Id="rId19" Type="http://schemas.openxmlformats.org/officeDocument/2006/relationships/image" Target="media/image2.PNG"/><Relationship Id="rId31" Type="http://schemas.openxmlformats.org/officeDocument/2006/relationships/image" Target="media/image11.PNG"/><Relationship Id="rId44"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hyperlink" Target="https://tnt.asu.edu/ideas" TargetMode="External"/><Relationship Id="rId14" Type="http://schemas.openxmlformats.org/officeDocument/2006/relationships/hyperlink" Target="http://ectacenter.org/knowledgepath/ifspoutcomes-iepgoals/ifspoutcomes-iepgoals.asp" TargetMode="Externa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image" Target="media/image10.PNG"/><Relationship Id="rId35" Type="http://schemas.openxmlformats.org/officeDocument/2006/relationships/header" Target="header5.xml"/><Relationship Id="rId43" Type="http://schemas.openxmlformats.org/officeDocument/2006/relationships/image" Target="media/image21.PNG"/></Relationships>
</file>

<file path=word/_rels/footer3.xml.rels><?xml version="1.0" encoding="UTF-8" standalone="yes"?>
<Relationships xmlns="http://schemas.openxmlformats.org/package/2006/relationships"><Relationship Id="rId2" Type="http://schemas.openxmlformats.org/officeDocument/2006/relationships/hyperlink" Target="mailto:staff@the-eco-center.org"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6</cp:revision>
  <cp:lastPrinted>2017-11-30T18:58:00Z</cp:lastPrinted>
  <dcterms:created xsi:type="dcterms:W3CDTF">2018-07-13T19:15:00Z</dcterms:created>
  <dcterms:modified xsi:type="dcterms:W3CDTF">2018-07-31T14:36:00Z</dcterms:modified>
</cp:coreProperties>
</file>