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24A5184E" w14:textId="0EE93AAC" w:rsidR="003C034C" w:rsidRDefault="00E07FEE" w:rsidP="00B671AF">
      <w:pPr>
        <w:pStyle w:val="Heading1"/>
        <w:ind w:left="0"/>
        <w:rPr>
          <w:color w:val="544F95"/>
          <w:sz w:val="36"/>
        </w:rPr>
      </w:pPr>
      <w:r w:rsidRPr="00E07FEE">
        <w:rPr>
          <w:color w:val="544F95"/>
          <w:sz w:val="36"/>
        </w:rPr>
        <w:t xml:space="preserve">Learning Guide </w:t>
      </w:r>
      <w:r w:rsidR="00144526">
        <w:rPr>
          <w:color w:val="544F95"/>
          <w:sz w:val="36"/>
        </w:rPr>
        <w:t>2</w:t>
      </w:r>
      <w:r w:rsidRPr="00E07FEE">
        <w:rPr>
          <w:color w:val="544F95"/>
          <w:sz w:val="36"/>
        </w:rPr>
        <w:t>.</w:t>
      </w:r>
      <w:r w:rsidR="009E11F3">
        <w:rPr>
          <w:color w:val="544F95"/>
          <w:sz w:val="36"/>
        </w:rPr>
        <w:t>9</w:t>
      </w:r>
      <w:r w:rsidRPr="00E07FEE">
        <w:rPr>
          <w:color w:val="544F95"/>
          <w:sz w:val="36"/>
        </w:rPr>
        <w:t xml:space="preserve"> </w:t>
      </w:r>
      <w:r w:rsidR="00144526">
        <w:rPr>
          <w:color w:val="544F95"/>
          <w:sz w:val="36"/>
        </w:rPr>
        <w:t>Transition</w:t>
      </w:r>
      <w:r w:rsidR="003C034C">
        <w:rPr>
          <w:color w:val="544F95"/>
          <w:sz w:val="36"/>
        </w:rPr>
        <w:t>-</w:t>
      </w:r>
      <w:r w:rsidRPr="00E07FEE">
        <w:rPr>
          <w:color w:val="544F95"/>
          <w:sz w:val="36"/>
        </w:rPr>
        <w:t xml:space="preserve"> </w:t>
      </w:r>
      <w:r w:rsidR="009E11F3">
        <w:rPr>
          <w:color w:val="544F95"/>
          <w:sz w:val="36"/>
        </w:rPr>
        <w:t>Practice Dilemmas</w:t>
      </w:r>
      <w:r w:rsidR="003C034C">
        <w:rPr>
          <w:color w:val="544F95"/>
          <w:sz w:val="36"/>
        </w:rPr>
        <w:t xml:space="preserve"> </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3161DA"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78A4B55F" w14:textId="77777777" w:rsidR="009E11F3" w:rsidRPr="003161DA" w:rsidRDefault="009E11F3" w:rsidP="00634CAA">
      <w:pPr>
        <w:pStyle w:val="ListParagraph"/>
        <w:numPr>
          <w:ilvl w:val="0"/>
          <w:numId w:val="6"/>
        </w:numPr>
        <w:spacing w:before="0" w:after="0" w:line="276" w:lineRule="auto"/>
      </w:pPr>
      <w:r w:rsidRPr="003161DA">
        <w:t>Learners will be able to identify a practice dilemma related to conducting transitions for families and children with disabilities.</w:t>
      </w:r>
    </w:p>
    <w:p w14:paraId="1A9EA377" w14:textId="1F96D637" w:rsidR="00144526" w:rsidRPr="003161DA" w:rsidRDefault="009E11F3" w:rsidP="00634CAA">
      <w:pPr>
        <w:pStyle w:val="ListParagraph"/>
        <w:numPr>
          <w:ilvl w:val="0"/>
          <w:numId w:val="6"/>
        </w:numPr>
        <w:spacing w:before="0" w:after="0" w:line="276" w:lineRule="auto"/>
      </w:pPr>
      <w:r w:rsidRPr="003161DA">
        <w:t>Learners will be able to provide powerful and open-ended questions and/or solutions to other learners’ practice dilemmas.</w:t>
      </w:r>
      <w:r w:rsidR="00144526" w:rsidRPr="003161DA">
        <w:t xml:space="preserve">). </w:t>
      </w:r>
    </w:p>
    <w:tbl>
      <w:tblPr>
        <w:tblStyle w:val="TableGrid0"/>
        <w:tblW w:w="0" w:type="auto"/>
        <w:tblInd w:w="1165" w:type="dxa"/>
        <w:tblLook w:val="04A0" w:firstRow="1" w:lastRow="0" w:firstColumn="1" w:lastColumn="0" w:noHBand="0" w:noVBand="1"/>
      </w:tblPr>
      <w:tblGrid>
        <w:gridCol w:w="8190"/>
      </w:tblGrid>
      <w:tr w:rsidR="00E07FEE" w:rsidRPr="003161DA" w14:paraId="59DBFC8A" w14:textId="77777777" w:rsidTr="00E07FEE">
        <w:trPr>
          <w:trHeight w:val="1641"/>
        </w:trPr>
        <w:tc>
          <w:tcPr>
            <w:tcW w:w="8190" w:type="dxa"/>
          </w:tcPr>
          <w:p w14:paraId="76E4D97B" w14:textId="5379FBEA" w:rsidR="00E07FEE" w:rsidRPr="003161DA" w:rsidRDefault="00E07FEE" w:rsidP="00E07FEE">
            <w:pPr>
              <w:rPr>
                <w:b/>
                <w:sz w:val="22"/>
              </w:rPr>
            </w:pPr>
            <w:r w:rsidRPr="003161DA">
              <w:rPr>
                <w:b/>
                <w:color w:val="383564"/>
                <w:sz w:val="22"/>
              </w:rPr>
              <w:t xml:space="preserve">Related Content: </w:t>
            </w:r>
            <w:hyperlink r:id="rId8" w:history="1">
              <w:r w:rsidRPr="003161DA">
                <w:rPr>
                  <w:rStyle w:val="Hyperlink"/>
                  <w:color w:val="0563C1"/>
                  <w:sz w:val="22"/>
                </w:rPr>
                <w:t>Module</w:t>
              </w:r>
              <w:r w:rsidRPr="003161DA">
                <w:rPr>
                  <w:rStyle w:val="Hyperlink"/>
                  <w:sz w:val="22"/>
                </w:rPr>
                <w:t xml:space="preserve"> </w:t>
              </w:r>
              <w:r w:rsidR="00144526" w:rsidRPr="003161DA">
                <w:rPr>
                  <w:rStyle w:val="Hyperlink"/>
                  <w:sz w:val="22"/>
                </w:rPr>
                <w:t>2</w:t>
              </w:r>
              <w:r w:rsidR="001C3316" w:rsidRPr="003161DA">
                <w:rPr>
                  <w:rStyle w:val="Hyperlink"/>
                  <w:sz w:val="22"/>
                </w:rPr>
                <w:t xml:space="preserve">: </w:t>
              </w:r>
              <w:r w:rsidR="001C3316" w:rsidRPr="003161DA">
                <w:rPr>
                  <w:rStyle w:val="Hyperlink"/>
                  <w:sz w:val="22"/>
                </w:rPr>
                <w:t>T</w:t>
              </w:r>
              <w:r w:rsidR="001C3316" w:rsidRPr="003161DA">
                <w:rPr>
                  <w:rStyle w:val="Hyperlink"/>
                  <w:sz w:val="22"/>
                </w:rPr>
                <w:t xml:space="preserve">ransition </w:t>
              </w:r>
            </w:hyperlink>
            <w:r w:rsidRPr="003161DA">
              <w:rPr>
                <w:b/>
                <w:sz w:val="22"/>
              </w:rPr>
              <w:t xml:space="preserve"> </w:t>
            </w:r>
          </w:p>
          <w:p w14:paraId="67740D00" w14:textId="0AE17E1B" w:rsidR="00E07FEE" w:rsidRPr="003161DA" w:rsidRDefault="00E07FEE" w:rsidP="00E07FEE">
            <w:pPr>
              <w:rPr>
                <w:sz w:val="22"/>
              </w:rPr>
            </w:pPr>
            <w:r w:rsidRPr="003161DA">
              <w:rPr>
                <w:b/>
                <w:sz w:val="22"/>
              </w:rPr>
              <w:t>Instructional Method:</w:t>
            </w:r>
            <w:r w:rsidRPr="003161DA">
              <w:rPr>
                <w:sz w:val="22"/>
              </w:rPr>
              <w:t xml:space="preserve"> </w:t>
            </w:r>
            <w:r w:rsidR="006A7060" w:rsidRPr="003161DA">
              <w:rPr>
                <w:sz w:val="22"/>
              </w:rPr>
              <w:t>Problem</w:t>
            </w:r>
            <w:r w:rsidR="001C3316" w:rsidRPr="003161DA">
              <w:rPr>
                <w:sz w:val="22"/>
              </w:rPr>
              <w:t>-s</w:t>
            </w:r>
            <w:r w:rsidR="006A7060" w:rsidRPr="003161DA">
              <w:rPr>
                <w:sz w:val="22"/>
              </w:rPr>
              <w:t>olving</w:t>
            </w:r>
          </w:p>
          <w:p w14:paraId="6A23B527" w14:textId="15FA6EFA" w:rsidR="00E07FEE" w:rsidRPr="003161DA" w:rsidRDefault="00E07FEE" w:rsidP="00E07FEE">
            <w:pPr>
              <w:rPr>
                <w:sz w:val="22"/>
              </w:rPr>
            </w:pPr>
            <w:r w:rsidRPr="003161DA">
              <w:rPr>
                <w:b/>
                <w:sz w:val="22"/>
              </w:rPr>
              <w:t xml:space="preserve">Level: </w:t>
            </w:r>
            <w:r w:rsidR="001C3316" w:rsidRPr="003161DA">
              <w:rPr>
                <w:sz w:val="22"/>
              </w:rPr>
              <w:t>Expert</w:t>
            </w:r>
          </w:p>
          <w:p w14:paraId="2822CB3F" w14:textId="6123D46D" w:rsidR="006A7060" w:rsidRPr="003161DA" w:rsidRDefault="00E07FEE" w:rsidP="001C3316">
            <w:pPr>
              <w:rPr>
                <w:sz w:val="22"/>
              </w:rPr>
            </w:pPr>
            <w:r w:rsidRPr="003161DA">
              <w:rPr>
                <w:b/>
                <w:sz w:val="22"/>
              </w:rPr>
              <w:t xml:space="preserve">Estimated Time Needed: </w:t>
            </w:r>
            <w:r w:rsidR="001C3316" w:rsidRPr="003161DA">
              <w:rPr>
                <w:sz w:val="22"/>
              </w:rPr>
              <w:t>5 min. instructor preparation</w:t>
            </w:r>
            <w:r w:rsidR="001C3316" w:rsidRPr="003161DA">
              <w:rPr>
                <w:sz w:val="22"/>
              </w:rPr>
              <w:t xml:space="preserve">; </w:t>
            </w:r>
            <w:r w:rsidR="001C3316" w:rsidRPr="003161DA">
              <w:rPr>
                <w:sz w:val="22"/>
              </w:rPr>
              <w:t>90 min. learner activity</w:t>
            </w:r>
          </w:p>
        </w:tc>
      </w:tr>
    </w:tbl>
    <w:p w14:paraId="31C77215" w14:textId="77777777" w:rsidR="00E07FEE" w:rsidRPr="003161DA" w:rsidRDefault="00E07FEE" w:rsidP="00E07FEE">
      <w:pPr>
        <w:rPr>
          <w:sz w:val="22"/>
        </w:rPr>
      </w:pPr>
    </w:p>
    <w:p w14:paraId="00F5689D" w14:textId="0D4D53BC" w:rsidR="004C26EC" w:rsidRPr="003161DA" w:rsidRDefault="004C26EC" w:rsidP="00E07FEE">
      <w:pPr>
        <w:pStyle w:val="Heading2"/>
        <w:rPr>
          <w:rFonts w:ascii="Arial" w:hAnsi="Arial" w:cs="Arial"/>
          <w:b/>
          <w:color w:val="544F95"/>
          <w:sz w:val="22"/>
          <w:szCs w:val="22"/>
        </w:rPr>
      </w:pPr>
      <w:r w:rsidRPr="003161DA">
        <w:rPr>
          <w:rFonts w:ascii="Arial" w:hAnsi="Arial" w:cs="Arial"/>
          <w:b/>
          <w:color w:val="544F95"/>
          <w:sz w:val="22"/>
          <w:szCs w:val="22"/>
        </w:rPr>
        <w:t>Description</w:t>
      </w:r>
    </w:p>
    <w:p w14:paraId="054523AD" w14:textId="0A2D894D" w:rsidR="003161DA" w:rsidRDefault="003161DA" w:rsidP="003161DA">
      <w:pPr>
        <w:pStyle w:val="Heading2"/>
        <w:rPr>
          <w:rFonts w:ascii="Arial" w:hAnsi="Arial" w:cs="Arial"/>
          <w:color w:val="000000" w:themeColor="text1"/>
          <w:sz w:val="22"/>
          <w:szCs w:val="22"/>
        </w:rPr>
      </w:pPr>
      <w:r w:rsidRPr="003161DA">
        <w:rPr>
          <w:rFonts w:ascii="Arial" w:hAnsi="Arial" w:cs="Arial"/>
          <w:color w:val="000000" w:themeColor="text1"/>
          <w:sz w:val="22"/>
          <w:szCs w:val="22"/>
        </w:rPr>
        <w:t xml:space="preserve">This learning guide is intended for practicing teachers and can be used in advanced university courses or professional development. Each learner will come to the class session prepared with a dilemma of practice related to transitions and then in small groups learners will use a consultancy protocol to help solve the problem of practice. </w:t>
      </w:r>
    </w:p>
    <w:p w14:paraId="0FF91542" w14:textId="77777777" w:rsidR="003161DA" w:rsidRPr="003161DA" w:rsidRDefault="003161DA" w:rsidP="003161DA"/>
    <w:p w14:paraId="3D32AEEC" w14:textId="5BBD2E01" w:rsidR="004C26EC" w:rsidRPr="003161DA" w:rsidRDefault="004C26EC" w:rsidP="004C26EC">
      <w:pPr>
        <w:pStyle w:val="Heading2"/>
        <w:rPr>
          <w:rFonts w:ascii="Arial" w:hAnsi="Arial" w:cs="Arial"/>
          <w:b/>
          <w:color w:val="544F95"/>
          <w:sz w:val="22"/>
          <w:szCs w:val="22"/>
        </w:rPr>
      </w:pPr>
      <w:r w:rsidRPr="003161DA">
        <w:rPr>
          <w:rFonts w:ascii="Arial" w:hAnsi="Arial" w:cs="Arial"/>
          <w:b/>
          <w:color w:val="544F95"/>
          <w:sz w:val="22"/>
          <w:szCs w:val="22"/>
        </w:rPr>
        <w:t>Materials/Resources</w:t>
      </w:r>
    </w:p>
    <w:p w14:paraId="7C743F6D" w14:textId="77777777" w:rsidR="003161DA" w:rsidRPr="003161DA" w:rsidRDefault="003161DA" w:rsidP="003161DA">
      <w:pPr>
        <w:pStyle w:val="ListParagraph"/>
        <w:numPr>
          <w:ilvl w:val="0"/>
          <w:numId w:val="11"/>
        </w:numPr>
        <w:spacing w:before="0" w:after="0"/>
      </w:pPr>
      <w:r w:rsidRPr="003161DA">
        <w:t xml:space="preserve">Handout 2.13a Consultancy Protocol </w:t>
      </w:r>
    </w:p>
    <w:p w14:paraId="12B243D1" w14:textId="77777777" w:rsidR="003161DA" w:rsidRPr="003161DA" w:rsidRDefault="003161DA" w:rsidP="003161DA">
      <w:pPr>
        <w:pStyle w:val="ListParagraph"/>
        <w:numPr>
          <w:ilvl w:val="0"/>
          <w:numId w:val="11"/>
        </w:numPr>
        <w:spacing w:before="0" w:after="0"/>
      </w:pPr>
      <w:r w:rsidRPr="003161DA">
        <w:t>Handout 2.13b Consultancy Protocol – Note-Taking Tool</w:t>
      </w:r>
    </w:p>
    <w:p w14:paraId="5BE06F48" w14:textId="77777777" w:rsidR="003161DA" w:rsidRPr="003161DA" w:rsidRDefault="003161DA" w:rsidP="003161DA">
      <w:pPr>
        <w:pStyle w:val="ListParagraph"/>
        <w:numPr>
          <w:ilvl w:val="0"/>
          <w:numId w:val="11"/>
        </w:numPr>
        <w:spacing w:before="0" w:after="0"/>
      </w:pPr>
      <w:r w:rsidRPr="003161DA">
        <w:t>Optional: Handout 2.13c Sample practice dilemmas</w:t>
      </w:r>
    </w:p>
    <w:p w14:paraId="68FD32B9" w14:textId="77777777" w:rsidR="003161DA" w:rsidRDefault="003161DA" w:rsidP="004C26EC">
      <w:pPr>
        <w:pStyle w:val="Heading2"/>
        <w:rPr>
          <w:rFonts w:ascii="Arial" w:hAnsi="Arial" w:cs="Arial"/>
          <w:b/>
          <w:color w:val="544F95"/>
          <w:sz w:val="22"/>
          <w:szCs w:val="22"/>
        </w:rPr>
      </w:pPr>
    </w:p>
    <w:p w14:paraId="6E816185" w14:textId="61B146FD" w:rsidR="004C26EC" w:rsidRPr="003161DA" w:rsidRDefault="004C26EC" w:rsidP="004C26EC">
      <w:pPr>
        <w:pStyle w:val="Heading2"/>
        <w:rPr>
          <w:rFonts w:ascii="Arial" w:hAnsi="Arial" w:cs="Arial"/>
          <w:b/>
          <w:color w:val="544F95"/>
          <w:sz w:val="22"/>
          <w:szCs w:val="22"/>
        </w:rPr>
      </w:pPr>
      <w:r w:rsidRPr="003161DA">
        <w:rPr>
          <w:rFonts w:ascii="Arial" w:hAnsi="Arial" w:cs="Arial"/>
          <w:b/>
          <w:color w:val="544F95"/>
          <w:sz w:val="22"/>
          <w:szCs w:val="22"/>
        </w:rPr>
        <w:t>Facilitator Instructions</w:t>
      </w:r>
    </w:p>
    <w:p w14:paraId="1BB66F31" w14:textId="77777777" w:rsidR="003161DA" w:rsidRPr="003161DA" w:rsidRDefault="003161DA" w:rsidP="003161DA">
      <w:pPr>
        <w:numPr>
          <w:ilvl w:val="0"/>
          <w:numId w:val="12"/>
        </w:numPr>
        <w:spacing w:after="0" w:line="240" w:lineRule="auto"/>
        <w:rPr>
          <w:sz w:val="22"/>
        </w:rPr>
      </w:pPr>
      <w:r w:rsidRPr="003161DA">
        <w:rPr>
          <w:sz w:val="22"/>
        </w:rPr>
        <w:t xml:space="preserve">NOTE: Instruct learners to think of a practice dilemma for transitions </w:t>
      </w:r>
      <w:r w:rsidRPr="003161DA">
        <w:rPr>
          <w:b/>
          <w:sz w:val="22"/>
        </w:rPr>
        <w:t>prior</w:t>
      </w:r>
      <w:r w:rsidRPr="003161DA">
        <w:rPr>
          <w:sz w:val="22"/>
        </w:rPr>
        <w:t xml:space="preserve"> to the class/session time. Here are sample instructions you might provide:</w:t>
      </w:r>
    </w:p>
    <w:p w14:paraId="40D46D43" w14:textId="77777777" w:rsidR="003161DA" w:rsidRPr="003161DA" w:rsidRDefault="003161DA" w:rsidP="003161DA">
      <w:pPr>
        <w:spacing w:after="0"/>
        <w:ind w:left="504"/>
        <w:rPr>
          <w:i/>
          <w:sz w:val="22"/>
        </w:rPr>
      </w:pPr>
      <w:r w:rsidRPr="003161DA">
        <w:rPr>
          <w:i/>
          <w:sz w:val="22"/>
        </w:rPr>
        <w:t xml:space="preserve">February 27 – Come to class with a description of a significant challenge (dilemma) you are currently facing in conducting transitions with families of children with disabilities and making sure that these transitions are effective in maintaining continuity and alignment for the child. </w:t>
      </w:r>
    </w:p>
    <w:p w14:paraId="3070819A" w14:textId="77777777" w:rsidR="003161DA" w:rsidRPr="003161DA" w:rsidRDefault="003161DA" w:rsidP="003161DA">
      <w:pPr>
        <w:pStyle w:val="ListParagraph"/>
        <w:numPr>
          <w:ilvl w:val="0"/>
          <w:numId w:val="13"/>
        </w:numPr>
        <w:spacing w:before="0" w:after="0"/>
        <w:rPr>
          <w:i/>
        </w:rPr>
      </w:pPr>
      <w:r w:rsidRPr="003161DA">
        <w:rPr>
          <w:i/>
        </w:rPr>
        <w:t>Describe your challenges</w:t>
      </w:r>
    </w:p>
    <w:p w14:paraId="6728B7C0" w14:textId="77777777" w:rsidR="003161DA" w:rsidRPr="003161DA" w:rsidRDefault="003161DA" w:rsidP="003161DA">
      <w:pPr>
        <w:pStyle w:val="ListParagraph"/>
        <w:numPr>
          <w:ilvl w:val="0"/>
          <w:numId w:val="13"/>
        </w:numPr>
        <w:spacing w:before="0" w:after="0"/>
        <w:rPr>
          <w:i/>
        </w:rPr>
      </w:pPr>
      <w:r w:rsidRPr="003161DA">
        <w:rPr>
          <w:i/>
        </w:rPr>
        <w:t>Explore the dilemma</w:t>
      </w:r>
    </w:p>
    <w:p w14:paraId="201E338B" w14:textId="77777777" w:rsidR="003161DA" w:rsidRPr="003161DA" w:rsidRDefault="003161DA" w:rsidP="003161DA">
      <w:pPr>
        <w:pStyle w:val="ListParagraph"/>
        <w:numPr>
          <w:ilvl w:val="0"/>
          <w:numId w:val="13"/>
        </w:numPr>
        <w:spacing w:before="0" w:after="0"/>
        <w:rPr>
          <w:i/>
        </w:rPr>
      </w:pPr>
      <w:r w:rsidRPr="003161DA">
        <w:rPr>
          <w:i/>
        </w:rPr>
        <w:t>Frame a focus question for your classmates/peers</w:t>
      </w:r>
    </w:p>
    <w:p w14:paraId="41AC1976" w14:textId="77777777" w:rsidR="003161DA" w:rsidRPr="003161DA" w:rsidRDefault="003161DA" w:rsidP="003161DA">
      <w:pPr>
        <w:pStyle w:val="ListParagraph"/>
        <w:numPr>
          <w:ilvl w:val="0"/>
          <w:numId w:val="13"/>
        </w:numPr>
        <w:spacing w:before="0" w:after="0"/>
        <w:rPr>
          <w:i/>
        </w:rPr>
      </w:pPr>
      <w:r w:rsidRPr="003161DA">
        <w:rPr>
          <w:i/>
        </w:rPr>
        <w:t>Critique your question</w:t>
      </w:r>
    </w:p>
    <w:p w14:paraId="0259A607" w14:textId="77777777" w:rsidR="003161DA" w:rsidRPr="003161DA" w:rsidRDefault="003161DA" w:rsidP="003161DA">
      <w:pPr>
        <w:numPr>
          <w:ilvl w:val="0"/>
          <w:numId w:val="12"/>
        </w:numPr>
        <w:spacing w:after="0" w:line="240" w:lineRule="auto"/>
        <w:rPr>
          <w:sz w:val="22"/>
        </w:rPr>
      </w:pPr>
      <w:r w:rsidRPr="003161DA">
        <w:rPr>
          <w:sz w:val="22"/>
        </w:rPr>
        <w:t xml:space="preserve">Divide learners into groups of 4. Ask each group to identify a facilitator who will manage the time and ensure that group members are staying on task. (When it is the facilitator’s turn to share his or her dilemma of practice, the facilitator may choose an alternate). </w:t>
      </w:r>
    </w:p>
    <w:p w14:paraId="44430C12" w14:textId="77777777" w:rsidR="003161DA" w:rsidRPr="003161DA" w:rsidRDefault="003161DA" w:rsidP="003161DA">
      <w:pPr>
        <w:numPr>
          <w:ilvl w:val="0"/>
          <w:numId w:val="12"/>
        </w:numPr>
        <w:spacing w:after="0" w:line="240" w:lineRule="auto"/>
        <w:rPr>
          <w:sz w:val="22"/>
        </w:rPr>
      </w:pPr>
      <w:r w:rsidRPr="003161DA">
        <w:rPr>
          <w:sz w:val="22"/>
        </w:rPr>
        <w:t>Hand each group member a copy of Handout 2.13a Consultancy Protocol and Handout 2.13b Consultancy Protocol – Note-Taking Tool.</w:t>
      </w:r>
    </w:p>
    <w:p w14:paraId="5B32EADA" w14:textId="77777777" w:rsidR="003161DA" w:rsidRPr="003161DA" w:rsidRDefault="003161DA" w:rsidP="003161DA">
      <w:pPr>
        <w:numPr>
          <w:ilvl w:val="0"/>
          <w:numId w:val="12"/>
        </w:numPr>
        <w:spacing w:after="0" w:line="240" w:lineRule="auto"/>
        <w:rPr>
          <w:sz w:val="22"/>
        </w:rPr>
      </w:pPr>
      <w:r w:rsidRPr="003161DA">
        <w:rPr>
          <w:sz w:val="22"/>
        </w:rPr>
        <w:t xml:space="preserve">Instruct groups to follow the consultancy protocol. Provide 20-25 minutes per group member to discuss practice dilemmas following the Consultancy Protocol. Make sure there is sufficient time for each group member to have a chance to share his or her practice dilemma. </w:t>
      </w:r>
    </w:p>
    <w:p w14:paraId="4B6895A5" w14:textId="77777777" w:rsidR="003161DA" w:rsidRPr="003161DA" w:rsidRDefault="003161DA" w:rsidP="003161DA">
      <w:pPr>
        <w:numPr>
          <w:ilvl w:val="0"/>
          <w:numId w:val="12"/>
        </w:numPr>
        <w:spacing w:after="0" w:line="240" w:lineRule="auto"/>
        <w:rPr>
          <w:sz w:val="22"/>
        </w:rPr>
      </w:pPr>
      <w:r w:rsidRPr="003161DA">
        <w:rPr>
          <w:sz w:val="22"/>
        </w:rPr>
        <w:t xml:space="preserve">Debrief with the whole group. </w:t>
      </w:r>
    </w:p>
    <w:p w14:paraId="397717F5" w14:textId="77777777" w:rsidR="004C26EC" w:rsidRPr="003161DA" w:rsidRDefault="004C26EC" w:rsidP="004C26EC">
      <w:pPr>
        <w:rPr>
          <w:sz w:val="22"/>
        </w:rPr>
      </w:pPr>
    </w:p>
    <w:p w14:paraId="28DED956" w14:textId="5E1D46FC" w:rsidR="004C26EC" w:rsidRDefault="004C26EC" w:rsidP="004C26EC">
      <w:pPr>
        <w:pStyle w:val="Heading2"/>
        <w:rPr>
          <w:rFonts w:ascii="Arial" w:hAnsi="Arial" w:cs="Arial"/>
          <w:b/>
          <w:color w:val="544F95"/>
          <w:sz w:val="22"/>
          <w:szCs w:val="22"/>
        </w:rPr>
      </w:pPr>
      <w:r w:rsidRPr="003161DA">
        <w:rPr>
          <w:rFonts w:ascii="Arial" w:hAnsi="Arial" w:cs="Arial"/>
          <w:b/>
          <w:color w:val="544F95"/>
          <w:sz w:val="22"/>
          <w:szCs w:val="22"/>
        </w:rPr>
        <w:lastRenderedPageBreak/>
        <w:t>Suggested Assessment</w:t>
      </w:r>
    </w:p>
    <w:p w14:paraId="24391C3F" w14:textId="77777777" w:rsidR="003161DA" w:rsidRPr="003161DA" w:rsidRDefault="003161DA" w:rsidP="003161D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495"/>
        <w:gridCol w:w="6185"/>
      </w:tblGrid>
      <w:tr w:rsidR="003161DA" w:rsidRPr="003161DA" w14:paraId="0984D81D" w14:textId="77777777" w:rsidTr="003161DA">
        <w:trPr>
          <w:jc w:val="center"/>
        </w:trPr>
        <w:tc>
          <w:tcPr>
            <w:tcW w:w="4495" w:type="dxa"/>
            <w:shd w:val="clear" w:color="auto" w:fill="auto"/>
          </w:tcPr>
          <w:p w14:paraId="7B2AC477" w14:textId="77777777" w:rsidR="003161DA" w:rsidRPr="003161DA" w:rsidRDefault="003161DA" w:rsidP="00C82766">
            <w:pPr>
              <w:rPr>
                <w:b/>
                <w:sz w:val="22"/>
              </w:rPr>
            </w:pPr>
            <w:r w:rsidRPr="003161DA">
              <w:rPr>
                <w:b/>
                <w:sz w:val="22"/>
              </w:rPr>
              <w:t>If the learner…</w:t>
            </w:r>
          </w:p>
        </w:tc>
        <w:tc>
          <w:tcPr>
            <w:tcW w:w="6185" w:type="dxa"/>
            <w:shd w:val="clear" w:color="auto" w:fill="auto"/>
          </w:tcPr>
          <w:p w14:paraId="32BFF773" w14:textId="77777777" w:rsidR="003161DA" w:rsidRPr="003161DA" w:rsidRDefault="003161DA" w:rsidP="00C82766">
            <w:pPr>
              <w:rPr>
                <w:b/>
                <w:sz w:val="22"/>
              </w:rPr>
            </w:pPr>
            <w:r w:rsidRPr="003161DA">
              <w:rPr>
                <w:b/>
                <w:sz w:val="22"/>
              </w:rPr>
              <w:t>Then provide feedback…</w:t>
            </w:r>
          </w:p>
        </w:tc>
      </w:tr>
      <w:tr w:rsidR="003161DA" w:rsidRPr="003161DA" w14:paraId="6CCA12F6" w14:textId="77777777" w:rsidTr="003161DA">
        <w:trPr>
          <w:jc w:val="center"/>
        </w:trPr>
        <w:tc>
          <w:tcPr>
            <w:tcW w:w="4495" w:type="dxa"/>
            <w:shd w:val="clear" w:color="auto" w:fill="auto"/>
          </w:tcPr>
          <w:p w14:paraId="48638223" w14:textId="77777777" w:rsidR="003161DA" w:rsidRPr="003161DA" w:rsidRDefault="003161DA" w:rsidP="00C82766">
            <w:pPr>
              <w:spacing w:after="0"/>
              <w:rPr>
                <w:sz w:val="22"/>
              </w:rPr>
            </w:pPr>
            <w:r w:rsidRPr="003161DA">
              <w:rPr>
                <w:sz w:val="22"/>
              </w:rPr>
              <w:t>Cannot identify a practice dilemma related to the content area – transitions.</w:t>
            </w:r>
          </w:p>
        </w:tc>
        <w:tc>
          <w:tcPr>
            <w:tcW w:w="6185" w:type="dxa"/>
            <w:shd w:val="clear" w:color="auto" w:fill="auto"/>
          </w:tcPr>
          <w:p w14:paraId="2C845BFF" w14:textId="77777777" w:rsidR="003161DA" w:rsidRPr="003161DA" w:rsidRDefault="003161DA" w:rsidP="00C82766">
            <w:pPr>
              <w:spacing w:after="0"/>
              <w:rPr>
                <w:sz w:val="22"/>
              </w:rPr>
            </w:pPr>
            <w:r w:rsidRPr="003161DA">
              <w:rPr>
                <w:sz w:val="22"/>
              </w:rPr>
              <w:t>Allow the learner to use a sample practice dilemma from Handout 2.13c Sample practice dilemmas.</w:t>
            </w:r>
          </w:p>
        </w:tc>
      </w:tr>
      <w:tr w:rsidR="003161DA" w:rsidRPr="003161DA" w14:paraId="617FB6FD" w14:textId="77777777" w:rsidTr="003161DA">
        <w:trPr>
          <w:jc w:val="center"/>
        </w:trPr>
        <w:tc>
          <w:tcPr>
            <w:tcW w:w="4495" w:type="dxa"/>
            <w:shd w:val="clear" w:color="auto" w:fill="auto"/>
          </w:tcPr>
          <w:p w14:paraId="1F465298" w14:textId="77777777" w:rsidR="003161DA" w:rsidRPr="003161DA" w:rsidRDefault="003161DA" w:rsidP="00C82766">
            <w:pPr>
              <w:spacing w:after="0"/>
              <w:rPr>
                <w:sz w:val="22"/>
              </w:rPr>
            </w:pPr>
            <w:r w:rsidRPr="003161DA">
              <w:rPr>
                <w:sz w:val="22"/>
              </w:rPr>
              <w:t>Does not provide powerful and open-ended questions and/or solutions to other learners’ practice dilemmas.</w:t>
            </w:r>
          </w:p>
        </w:tc>
        <w:tc>
          <w:tcPr>
            <w:tcW w:w="6185" w:type="dxa"/>
            <w:shd w:val="clear" w:color="auto" w:fill="auto"/>
          </w:tcPr>
          <w:p w14:paraId="67DB41FF" w14:textId="77777777" w:rsidR="003161DA" w:rsidRPr="003161DA" w:rsidRDefault="003161DA" w:rsidP="00C82766">
            <w:pPr>
              <w:spacing w:after="0"/>
              <w:rPr>
                <w:sz w:val="22"/>
              </w:rPr>
            </w:pPr>
            <w:r w:rsidRPr="003161DA">
              <w:rPr>
                <w:sz w:val="22"/>
              </w:rPr>
              <w:t xml:space="preserve">Refer the learner back to Handout 2.13a and review the sample questions. </w:t>
            </w:r>
          </w:p>
        </w:tc>
      </w:tr>
    </w:tbl>
    <w:p w14:paraId="2A2EBD34" w14:textId="77777777" w:rsidR="003161DA" w:rsidRDefault="003161DA" w:rsidP="004C26EC">
      <w:pPr>
        <w:pStyle w:val="Heading2"/>
        <w:rPr>
          <w:rFonts w:ascii="Arial" w:hAnsi="Arial" w:cs="Arial"/>
          <w:b/>
          <w:color w:val="544F95"/>
          <w:sz w:val="22"/>
          <w:szCs w:val="22"/>
        </w:rPr>
      </w:pPr>
    </w:p>
    <w:p w14:paraId="16E435FE" w14:textId="548FC2BD" w:rsidR="004C26EC" w:rsidRPr="003161DA" w:rsidRDefault="004C26EC" w:rsidP="004C26EC">
      <w:pPr>
        <w:pStyle w:val="Heading2"/>
        <w:rPr>
          <w:rFonts w:ascii="Arial" w:hAnsi="Arial" w:cs="Arial"/>
          <w:b/>
          <w:color w:val="544F95"/>
          <w:sz w:val="22"/>
          <w:szCs w:val="22"/>
        </w:rPr>
      </w:pPr>
      <w:r w:rsidRPr="003161DA">
        <w:rPr>
          <w:rFonts w:ascii="Arial" w:hAnsi="Arial" w:cs="Arial"/>
          <w:b/>
          <w:color w:val="544F95"/>
          <w:sz w:val="22"/>
          <w:szCs w:val="22"/>
        </w:rPr>
        <w:t>Distance Learning Tips</w:t>
      </w:r>
    </w:p>
    <w:p w14:paraId="43B8D7A6" w14:textId="77777777" w:rsidR="003161DA" w:rsidRPr="003161DA" w:rsidRDefault="003161DA" w:rsidP="003161DA">
      <w:pPr>
        <w:pStyle w:val="ListParagraph"/>
        <w:numPr>
          <w:ilvl w:val="0"/>
          <w:numId w:val="14"/>
        </w:numPr>
        <w:spacing w:before="0" w:after="0"/>
      </w:pPr>
      <w:r w:rsidRPr="003161DA">
        <w:t xml:space="preserve">Synchronous class: If possible, divide learners into groups and put each group in separate chat rooms that you can still monitor. If not, call on small groups of learners to complete the protocol while the rest of the class observes. Note that in this model not all learners will have the opportunity to have their practice dilemma heard unless it is a small </w:t>
      </w:r>
      <w:proofErr w:type="gramStart"/>
      <w:r w:rsidRPr="003161DA">
        <w:t>class</w:t>
      </w:r>
      <w:proofErr w:type="gramEnd"/>
      <w:r w:rsidRPr="003161DA">
        <w:t xml:space="preserve"> or you reduce the amount of time given to each dilemma. </w:t>
      </w:r>
    </w:p>
    <w:p w14:paraId="2535CE7A" w14:textId="61B708A4" w:rsidR="003161DA" w:rsidRDefault="003161DA" w:rsidP="003161DA">
      <w:pPr>
        <w:pStyle w:val="ListParagraph"/>
        <w:numPr>
          <w:ilvl w:val="0"/>
          <w:numId w:val="14"/>
        </w:numPr>
        <w:spacing w:before="0" w:after="0"/>
      </w:pPr>
      <w:r w:rsidRPr="003161DA">
        <w:t xml:space="preserve">Asynchronous class: Have each class member post in a forum their practice dilemma by a certain date. Then, have other learners post clarifying questions, probing questions along with responses to others to simulate a consultancy group discussion by a second date. Lastly, have each class member post a final reflection in his or her original forum post. </w:t>
      </w:r>
    </w:p>
    <w:p w14:paraId="45D36AB2" w14:textId="77777777" w:rsidR="003161DA" w:rsidRDefault="003161DA" w:rsidP="003161DA">
      <w:pPr>
        <w:pStyle w:val="ListParagraph"/>
        <w:numPr>
          <w:ilvl w:val="0"/>
          <w:numId w:val="0"/>
        </w:numPr>
        <w:spacing w:before="0" w:after="0"/>
        <w:ind w:left="864"/>
      </w:pPr>
    </w:p>
    <w:tbl>
      <w:tblPr>
        <w:tblStyle w:val="TableGrid0"/>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6"/>
      </w:tblGrid>
      <w:tr w:rsidR="003161DA" w14:paraId="57B92B96" w14:textId="77777777" w:rsidTr="003161DA">
        <w:tc>
          <w:tcPr>
            <w:tcW w:w="10680" w:type="dxa"/>
          </w:tcPr>
          <w:p w14:paraId="3C754F6F" w14:textId="77777777" w:rsidR="003161DA" w:rsidRPr="003161DA" w:rsidRDefault="003161DA" w:rsidP="003161DA">
            <w:pPr>
              <w:ind w:left="504" w:firstLine="0"/>
              <w:rPr>
                <w:sz w:val="22"/>
              </w:rPr>
            </w:pPr>
            <w:r w:rsidRPr="003161DA">
              <w:rPr>
                <w:sz w:val="22"/>
              </w:rPr>
              <w:t>Example:</w:t>
            </w:r>
          </w:p>
          <w:p w14:paraId="7B753441" w14:textId="77777777" w:rsidR="003161DA" w:rsidRPr="003161DA" w:rsidRDefault="003161DA" w:rsidP="003161DA">
            <w:pPr>
              <w:pStyle w:val="ListParagraph"/>
              <w:numPr>
                <w:ilvl w:val="0"/>
                <w:numId w:val="15"/>
              </w:numPr>
            </w:pPr>
            <w:r w:rsidRPr="003161DA">
              <w:t>March 12 – Post your practice dilemma in the Forum.</w:t>
            </w:r>
          </w:p>
          <w:p w14:paraId="5A62A722" w14:textId="77777777" w:rsidR="003161DA" w:rsidRPr="003161DA" w:rsidRDefault="003161DA" w:rsidP="003161DA">
            <w:pPr>
              <w:pStyle w:val="ListParagraph"/>
              <w:numPr>
                <w:ilvl w:val="0"/>
                <w:numId w:val="15"/>
              </w:numPr>
            </w:pPr>
            <w:r w:rsidRPr="003161DA">
              <w:t xml:space="preserve">March 15 – Each learner must comment on at least two other practice dilemmas and respond to at least two other comments. String discussion is encouraged! (If a practice dilemma already has 2 comments/responses please try to find a practice dilemma that has not received comments yet). </w:t>
            </w:r>
          </w:p>
          <w:p w14:paraId="7EB097B6" w14:textId="7CABB120" w:rsidR="003161DA" w:rsidRDefault="003161DA" w:rsidP="003161DA">
            <w:pPr>
              <w:pStyle w:val="ListParagraph"/>
              <w:numPr>
                <w:ilvl w:val="0"/>
                <w:numId w:val="15"/>
              </w:numPr>
            </w:pPr>
            <w:r w:rsidRPr="003161DA">
              <w:t>March 16 – Post your final reflection on your practice dilemma based on the comments of your peers.</w:t>
            </w:r>
          </w:p>
        </w:tc>
      </w:tr>
    </w:tbl>
    <w:p w14:paraId="15927329" w14:textId="77777777" w:rsidR="003161DA" w:rsidRPr="003161DA" w:rsidRDefault="003161DA" w:rsidP="003161DA">
      <w:pPr>
        <w:pStyle w:val="ListParagraph"/>
        <w:numPr>
          <w:ilvl w:val="0"/>
          <w:numId w:val="0"/>
        </w:numPr>
        <w:spacing w:before="0" w:after="0"/>
        <w:ind w:left="864"/>
      </w:pPr>
    </w:p>
    <w:p w14:paraId="0581C3ED" w14:textId="40EEDED0" w:rsidR="003161DA" w:rsidRPr="003161DA" w:rsidRDefault="003161DA">
      <w:pPr>
        <w:spacing w:after="160" w:line="259" w:lineRule="auto"/>
        <w:ind w:left="0" w:firstLine="0"/>
        <w:rPr>
          <w:sz w:val="22"/>
        </w:rPr>
      </w:pPr>
      <w:r w:rsidRPr="003161DA">
        <w:rPr>
          <w:sz w:val="22"/>
        </w:rPr>
        <w:br w:type="page"/>
      </w:r>
    </w:p>
    <w:p w14:paraId="358A1DC0" w14:textId="3DC6A601" w:rsidR="003161DA" w:rsidRDefault="003161DA" w:rsidP="003161DA">
      <w:pPr>
        <w:spacing w:after="0"/>
        <w:ind w:left="0"/>
        <w:rPr>
          <w:b/>
          <w:color w:val="544F95"/>
          <w:sz w:val="22"/>
        </w:rPr>
      </w:pPr>
      <w:r w:rsidRPr="003161DA">
        <w:rPr>
          <w:b/>
          <w:color w:val="544F95"/>
          <w:sz w:val="22"/>
        </w:rPr>
        <w:lastRenderedPageBreak/>
        <w:t>Handout 2.13a – Consultancy Protocol</w:t>
      </w:r>
    </w:p>
    <w:p w14:paraId="08DB4A29" w14:textId="77777777" w:rsidR="003161DA" w:rsidRPr="003161DA" w:rsidRDefault="003161DA" w:rsidP="003161DA">
      <w:pPr>
        <w:spacing w:after="0"/>
        <w:ind w:left="0"/>
        <w:rPr>
          <w:sz w:val="22"/>
        </w:rPr>
      </w:pPr>
    </w:p>
    <w:p w14:paraId="0EA426A5" w14:textId="77777777" w:rsidR="003161DA" w:rsidRPr="003161DA" w:rsidRDefault="003161DA" w:rsidP="003161DA">
      <w:pPr>
        <w:spacing w:after="0"/>
        <w:ind w:left="0"/>
        <w:rPr>
          <w:sz w:val="22"/>
        </w:rPr>
      </w:pPr>
      <w:r w:rsidRPr="003161DA">
        <w:rPr>
          <w:b/>
          <w:color w:val="544F95"/>
          <w:sz w:val="22"/>
        </w:rPr>
        <w:t>Directions:</w:t>
      </w:r>
      <w:r w:rsidRPr="003161DA">
        <w:rPr>
          <w:color w:val="544F95"/>
          <w:sz w:val="22"/>
        </w:rPr>
        <w:t xml:space="preserve"> </w:t>
      </w:r>
      <w:r w:rsidRPr="003161DA">
        <w:rPr>
          <w:sz w:val="22"/>
        </w:rPr>
        <w:t xml:space="preserve">The consultancy protocol is a structured process for solving a problem of practice. In this process, a presenter describes a dilemma and invites a consulting group to explore the problem through structured questions. A facilitator manages the process. </w:t>
      </w:r>
    </w:p>
    <w:p w14:paraId="4A6B3DE4" w14:textId="77777777" w:rsidR="003161DA" w:rsidRPr="003161DA" w:rsidRDefault="003161DA" w:rsidP="003161DA">
      <w:pPr>
        <w:spacing w:after="0"/>
        <w:ind w:left="0"/>
        <w:rPr>
          <w:sz w:val="22"/>
        </w:rPr>
      </w:pPr>
    </w:p>
    <w:p w14:paraId="0F322547" w14:textId="77777777" w:rsidR="003161DA" w:rsidRPr="003161DA" w:rsidRDefault="003161DA" w:rsidP="003161DA">
      <w:pPr>
        <w:spacing w:after="0"/>
        <w:ind w:left="0"/>
        <w:rPr>
          <w:b/>
          <w:sz w:val="22"/>
        </w:rPr>
      </w:pPr>
      <w:r w:rsidRPr="003161DA">
        <w:rPr>
          <w:b/>
          <w:sz w:val="22"/>
        </w:rPr>
        <w:t>Step 1: Presenter Overview (3 minutes)</w:t>
      </w:r>
    </w:p>
    <w:p w14:paraId="11CCD948" w14:textId="77777777" w:rsidR="003161DA" w:rsidRPr="003161DA" w:rsidRDefault="003161DA" w:rsidP="003161DA">
      <w:pPr>
        <w:spacing w:after="0"/>
        <w:ind w:left="0"/>
        <w:rPr>
          <w:sz w:val="22"/>
        </w:rPr>
      </w:pPr>
      <w:r w:rsidRPr="003161DA">
        <w:rPr>
          <w:sz w:val="22"/>
        </w:rPr>
        <w:t>The presenter gives an overview of the problem of practice along with a focus question.</w:t>
      </w:r>
    </w:p>
    <w:p w14:paraId="7AB85361" w14:textId="77777777" w:rsidR="003161DA" w:rsidRPr="003161DA" w:rsidRDefault="003161DA" w:rsidP="003161DA">
      <w:pPr>
        <w:spacing w:after="0"/>
        <w:ind w:left="0"/>
        <w:rPr>
          <w:sz w:val="22"/>
        </w:rPr>
      </w:pPr>
    </w:p>
    <w:p w14:paraId="0C63A13C" w14:textId="77777777" w:rsidR="003161DA" w:rsidRPr="003161DA" w:rsidRDefault="003161DA" w:rsidP="003161DA">
      <w:pPr>
        <w:spacing w:after="0"/>
        <w:ind w:left="0"/>
        <w:rPr>
          <w:b/>
          <w:sz w:val="22"/>
        </w:rPr>
      </w:pPr>
      <w:r w:rsidRPr="003161DA">
        <w:rPr>
          <w:b/>
          <w:sz w:val="22"/>
        </w:rPr>
        <w:t>Step 2: Clarifying Questions (3 minutes)</w:t>
      </w:r>
    </w:p>
    <w:p w14:paraId="652D2AF9" w14:textId="77777777" w:rsidR="003161DA" w:rsidRPr="003161DA" w:rsidRDefault="003161DA" w:rsidP="003161DA">
      <w:pPr>
        <w:spacing w:after="0"/>
        <w:ind w:left="0"/>
        <w:rPr>
          <w:sz w:val="22"/>
        </w:rPr>
      </w:pPr>
      <w:r w:rsidRPr="003161DA">
        <w:rPr>
          <w:sz w:val="22"/>
        </w:rPr>
        <w:t xml:space="preserve">Consultancy group asks clarifying questions of the presenter (clarifying questions are questions that can be answered with facts such as who, what, when, where, and how). </w:t>
      </w:r>
    </w:p>
    <w:p w14:paraId="10D68ACC" w14:textId="77777777" w:rsidR="003161DA" w:rsidRPr="003161DA" w:rsidRDefault="003161DA" w:rsidP="003161DA">
      <w:pPr>
        <w:spacing w:after="0"/>
        <w:ind w:left="0"/>
        <w:rPr>
          <w:sz w:val="22"/>
        </w:rPr>
      </w:pPr>
    </w:p>
    <w:p w14:paraId="11975CA6" w14:textId="77777777" w:rsidR="003161DA" w:rsidRPr="003161DA" w:rsidRDefault="003161DA" w:rsidP="003161DA">
      <w:pPr>
        <w:spacing w:after="0"/>
        <w:ind w:left="0"/>
        <w:rPr>
          <w:b/>
          <w:sz w:val="22"/>
        </w:rPr>
      </w:pPr>
      <w:r w:rsidRPr="003161DA">
        <w:rPr>
          <w:b/>
          <w:sz w:val="22"/>
        </w:rPr>
        <w:t>Step 3: Probing Questions (5 minutes)</w:t>
      </w:r>
    </w:p>
    <w:p w14:paraId="76CA0A0B" w14:textId="77777777" w:rsidR="003161DA" w:rsidRPr="003161DA" w:rsidRDefault="003161DA" w:rsidP="003161DA">
      <w:pPr>
        <w:spacing w:after="0"/>
        <w:ind w:left="0"/>
        <w:rPr>
          <w:sz w:val="22"/>
        </w:rPr>
      </w:pPr>
      <w:r w:rsidRPr="003161DA">
        <w:rPr>
          <w:sz w:val="22"/>
        </w:rPr>
        <w:t>The consultancy group asks probing questions that help the presenter think more deeply about the dilemma. They are powerful and open ended. They help the presenter begin to analyze the dilemma. The consultancy group does not give advice. A good probing question avoids yes/no responses, stimulates reflective thinking, and challenges assumptions.</w:t>
      </w:r>
    </w:p>
    <w:p w14:paraId="3FF03B9C" w14:textId="77777777" w:rsidR="003161DA" w:rsidRPr="003161DA" w:rsidRDefault="003161DA" w:rsidP="003161DA">
      <w:pPr>
        <w:spacing w:after="0"/>
        <w:ind w:left="0"/>
        <w:rPr>
          <w:i/>
          <w:sz w:val="22"/>
        </w:rPr>
      </w:pPr>
      <w:r w:rsidRPr="003161DA">
        <w:rPr>
          <w:i/>
          <w:sz w:val="22"/>
        </w:rPr>
        <w:t>Examples of probing questions:</w:t>
      </w:r>
    </w:p>
    <w:p w14:paraId="7E2BB3FF" w14:textId="77777777" w:rsidR="003161DA" w:rsidRPr="003161DA" w:rsidRDefault="003161DA" w:rsidP="003161DA">
      <w:pPr>
        <w:pStyle w:val="ListParagraph"/>
        <w:numPr>
          <w:ilvl w:val="0"/>
          <w:numId w:val="13"/>
        </w:numPr>
        <w:spacing w:before="0" w:after="0"/>
        <w:rPr>
          <w:i/>
        </w:rPr>
      </w:pPr>
      <w:r w:rsidRPr="003161DA">
        <w:rPr>
          <w:i/>
        </w:rPr>
        <w:t xml:space="preserve">What would have to change </w:t>
      </w:r>
      <w:proofErr w:type="gramStart"/>
      <w:r w:rsidRPr="003161DA">
        <w:rPr>
          <w:i/>
        </w:rPr>
        <w:t>in order to</w:t>
      </w:r>
      <w:proofErr w:type="gramEnd"/>
      <w:r w:rsidRPr="003161DA">
        <w:rPr>
          <w:i/>
        </w:rPr>
        <w:t>…?</w:t>
      </w:r>
    </w:p>
    <w:p w14:paraId="6DA54627" w14:textId="77777777" w:rsidR="003161DA" w:rsidRPr="003161DA" w:rsidRDefault="003161DA" w:rsidP="003161DA">
      <w:pPr>
        <w:pStyle w:val="ListParagraph"/>
        <w:numPr>
          <w:ilvl w:val="0"/>
          <w:numId w:val="13"/>
        </w:numPr>
        <w:spacing w:before="0" w:after="0"/>
        <w:rPr>
          <w:i/>
        </w:rPr>
      </w:pPr>
      <w:r w:rsidRPr="003161DA">
        <w:rPr>
          <w:i/>
        </w:rPr>
        <w:t>What was your intention when…?</w:t>
      </w:r>
    </w:p>
    <w:p w14:paraId="78814492" w14:textId="77777777" w:rsidR="003161DA" w:rsidRPr="003161DA" w:rsidRDefault="003161DA" w:rsidP="003161DA">
      <w:pPr>
        <w:pStyle w:val="ListParagraph"/>
        <w:numPr>
          <w:ilvl w:val="0"/>
          <w:numId w:val="13"/>
        </w:numPr>
        <w:spacing w:before="0" w:after="0"/>
        <w:rPr>
          <w:i/>
        </w:rPr>
      </w:pPr>
      <w:r w:rsidRPr="003161DA">
        <w:rPr>
          <w:i/>
        </w:rPr>
        <w:t>What is the connection between… and …?</w:t>
      </w:r>
    </w:p>
    <w:p w14:paraId="12307F5E" w14:textId="77777777" w:rsidR="003161DA" w:rsidRPr="003161DA" w:rsidRDefault="003161DA" w:rsidP="003161DA">
      <w:pPr>
        <w:ind w:left="0"/>
        <w:rPr>
          <w:b/>
          <w:sz w:val="22"/>
        </w:rPr>
      </w:pPr>
      <w:r w:rsidRPr="003161DA">
        <w:rPr>
          <w:b/>
          <w:sz w:val="22"/>
        </w:rPr>
        <w:t>Step 4: Consultancy Group Discussion (10 minutes)</w:t>
      </w:r>
    </w:p>
    <w:p w14:paraId="6992E308" w14:textId="77777777" w:rsidR="003161DA" w:rsidRPr="003161DA" w:rsidRDefault="003161DA" w:rsidP="003161DA">
      <w:pPr>
        <w:ind w:left="0"/>
        <w:rPr>
          <w:sz w:val="22"/>
        </w:rPr>
      </w:pPr>
      <w:r w:rsidRPr="003161DA">
        <w:rPr>
          <w:sz w:val="22"/>
        </w:rPr>
        <w:t xml:space="preserve">The presenter </w:t>
      </w:r>
      <w:r w:rsidRPr="003161DA">
        <w:rPr>
          <w:i/>
          <w:sz w:val="22"/>
        </w:rPr>
        <w:t xml:space="preserve">withdraws </w:t>
      </w:r>
      <w:r w:rsidRPr="003161DA">
        <w:rPr>
          <w:sz w:val="22"/>
        </w:rPr>
        <w:t>from the group, taking notes on the discussion (IMPORTANT – the presenter may not make comments or answer questions during this time). The consultancy group might describe possible actions that the presenter might take, but they should not decide on a solution. Their job is simply to refine the issues for the presenter. Suggested questions to get the discussion going:</w:t>
      </w:r>
    </w:p>
    <w:p w14:paraId="431C985A" w14:textId="77777777" w:rsidR="003161DA" w:rsidRPr="003161DA" w:rsidRDefault="003161DA" w:rsidP="003161DA">
      <w:pPr>
        <w:pStyle w:val="ListParagraph"/>
        <w:numPr>
          <w:ilvl w:val="0"/>
          <w:numId w:val="13"/>
        </w:numPr>
        <w:spacing w:before="0" w:after="0"/>
      </w:pPr>
      <w:r w:rsidRPr="003161DA">
        <w:t>What did we hear?</w:t>
      </w:r>
    </w:p>
    <w:p w14:paraId="3B0D847F" w14:textId="77777777" w:rsidR="003161DA" w:rsidRPr="003161DA" w:rsidRDefault="003161DA" w:rsidP="003161DA">
      <w:pPr>
        <w:pStyle w:val="ListParagraph"/>
        <w:numPr>
          <w:ilvl w:val="0"/>
          <w:numId w:val="13"/>
        </w:numPr>
        <w:spacing w:before="0" w:after="0"/>
      </w:pPr>
      <w:r w:rsidRPr="003161DA">
        <w:t>What didn’t we hear that we think might be relevant?</w:t>
      </w:r>
    </w:p>
    <w:p w14:paraId="10A0C0C6" w14:textId="77777777" w:rsidR="003161DA" w:rsidRPr="003161DA" w:rsidRDefault="003161DA" w:rsidP="003161DA">
      <w:pPr>
        <w:pStyle w:val="ListParagraph"/>
        <w:numPr>
          <w:ilvl w:val="0"/>
          <w:numId w:val="13"/>
        </w:numPr>
        <w:spacing w:before="0" w:after="0"/>
      </w:pPr>
      <w:r w:rsidRPr="003161DA">
        <w:t>What assumptions seem to be operating?</w:t>
      </w:r>
    </w:p>
    <w:p w14:paraId="02102E18" w14:textId="77777777" w:rsidR="003161DA" w:rsidRPr="003161DA" w:rsidRDefault="003161DA" w:rsidP="003161DA">
      <w:pPr>
        <w:pStyle w:val="ListParagraph"/>
        <w:numPr>
          <w:ilvl w:val="0"/>
          <w:numId w:val="13"/>
        </w:numPr>
        <w:spacing w:before="0" w:after="0"/>
      </w:pPr>
      <w:r w:rsidRPr="003161DA">
        <w:t>What questions does the dilemma raise for us?</w:t>
      </w:r>
    </w:p>
    <w:p w14:paraId="41C5111B" w14:textId="77777777" w:rsidR="003161DA" w:rsidRPr="003161DA" w:rsidRDefault="003161DA" w:rsidP="003161DA">
      <w:pPr>
        <w:pStyle w:val="ListParagraph"/>
        <w:numPr>
          <w:ilvl w:val="0"/>
          <w:numId w:val="13"/>
        </w:numPr>
        <w:spacing w:before="0" w:after="0"/>
      </w:pPr>
      <w:r w:rsidRPr="003161DA">
        <w:t>What might we do or try if faced with a similar dilemma?</w:t>
      </w:r>
    </w:p>
    <w:p w14:paraId="402E101A" w14:textId="77777777" w:rsidR="003161DA" w:rsidRPr="003161DA" w:rsidRDefault="003161DA" w:rsidP="003161DA">
      <w:pPr>
        <w:pStyle w:val="ListParagraph"/>
        <w:numPr>
          <w:ilvl w:val="0"/>
          <w:numId w:val="13"/>
        </w:numPr>
        <w:spacing w:before="0" w:after="0"/>
      </w:pPr>
      <w:r w:rsidRPr="003161DA">
        <w:t>What have we done in similar situations?</w:t>
      </w:r>
    </w:p>
    <w:p w14:paraId="422C9760" w14:textId="77777777" w:rsidR="003161DA" w:rsidRPr="003161DA" w:rsidRDefault="003161DA" w:rsidP="003161DA">
      <w:pPr>
        <w:rPr>
          <w:b/>
          <w:sz w:val="22"/>
        </w:rPr>
      </w:pPr>
      <w:r w:rsidRPr="003161DA">
        <w:rPr>
          <w:b/>
          <w:sz w:val="22"/>
        </w:rPr>
        <w:t>Step 5: Presenter Reflection (3 minutes)</w:t>
      </w:r>
    </w:p>
    <w:p w14:paraId="43B82739" w14:textId="77777777" w:rsidR="003161DA" w:rsidRPr="003161DA" w:rsidRDefault="003161DA" w:rsidP="003161DA">
      <w:pPr>
        <w:rPr>
          <w:sz w:val="22"/>
        </w:rPr>
      </w:pPr>
      <w:r w:rsidRPr="003161DA">
        <w:rPr>
          <w:sz w:val="22"/>
        </w:rPr>
        <w:t xml:space="preserve">Referring to notes taken during the consultancy group discussion, the presenter reflects on what the participants said and how their comments have affected his or her thinking. It is particularly important for the presenter to share new insights that the discussion has provided. </w:t>
      </w:r>
    </w:p>
    <w:p w14:paraId="0AC59E63" w14:textId="77777777" w:rsidR="003161DA" w:rsidRPr="003161DA" w:rsidRDefault="003161DA" w:rsidP="003161DA">
      <w:pPr>
        <w:rPr>
          <w:sz w:val="22"/>
        </w:rPr>
      </w:pPr>
    </w:p>
    <w:p w14:paraId="5A59E5EC" w14:textId="77777777" w:rsidR="003161DA" w:rsidRPr="003161DA" w:rsidRDefault="003161DA" w:rsidP="003161DA">
      <w:pPr>
        <w:rPr>
          <w:b/>
          <w:i/>
          <w:sz w:val="22"/>
        </w:rPr>
      </w:pPr>
      <w:r w:rsidRPr="003161DA">
        <w:rPr>
          <w:b/>
          <w:i/>
          <w:sz w:val="22"/>
        </w:rPr>
        <w:t>Adapted from the National School Reform Faculty</w:t>
      </w:r>
    </w:p>
    <w:p w14:paraId="45D68426" w14:textId="77777777" w:rsidR="003161DA" w:rsidRPr="003161DA" w:rsidRDefault="003161DA" w:rsidP="003161DA">
      <w:pPr>
        <w:rPr>
          <w:b/>
          <w:i/>
          <w:sz w:val="22"/>
        </w:rPr>
      </w:pPr>
    </w:p>
    <w:p w14:paraId="5198717B" w14:textId="77777777" w:rsidR="003161DA" w:rsidRPr="003161DA" w:rsidRDefault="003161DA" w:rsidP="003161DA">
      <w:pPr>
        <w:spacing w:after="0"/>
        <w:ind w:left="0"/>
        <w:rPr>
          <w:sz w:val="22"/>
        </w:rPr>
      </w:pPr>
      <w:r w:rsidRPr="003161DA">
        <w:rPr>
          <w:sz w:val="22"/>
        </w:rPr>
        <w:br w:type="page"/>
      </w:r>
    </w:p>
    <w:p w14:paraId="0A5177AC" w14:textId="77777777" w:rsidR="003161DA" w:rsidRDefault="003161DA" w:rsidP="003161DA">
      <w:pPr>
        <w:rPr>
          <w:b/>
          <w:color w:val="544F95"/>
          <w:sz w:val="22"/>
        </w:rPr>
      </w:pPr>
      <w:r w:rsidRPr="003161DA">
        <w:rPr>
          <w:b/>
          <w:color w:val="544F95"/>
          <w:sz w:val="22"/>
        </w:rPr>
        <w:lastRenderedPageBreak/>
        <w:t>Handout 2.13b Consultancy Protocol – Note-Taking Tool</w:t>
      </w:r>
    </w:p>
    <w:p w14:paraId="13886B81" w14:textId="4CB3019B" w:rsidR="003161DA" w:rsidRPr="003161DA" w:rsidRDefault="003161DA" w:rsidP="003161DA">
      <w:pPr>
        <w:rPr>
          <w:sz w:val="22"/>
        </w:rPr>
      </w:pPr>
      <w:r w:rsidRPr="003161DA">
        <w:rPr>
          <w:b/>
          <w:color w:val="544F95"/>
          <w:sz w:val="22"/>
        </w:rPr>
        <w:t>Directions:</w:t>
      </w:r>
      <w:r w:rsidRPr="003161DA">
        <w:rPr>
          <w:color w:val="544F95"/>
          <w:sz w:val="22"/>
        </w:rPr>
        <w:t xml:space="preserve"> </w:t>
      </w:r>
      <w:r w:rsidRPr="003161DA">
        <w:rPr>
          <w:sz w:val="22"/>
        </w:rPr>
        <w:t xml:space="preserve">This tool is to be used by the practice dilemma presenter. During step 4 of the consultancy protocol, the presenter will take notes on the consultancy group’s discussion. The presenter may </w:t>
      </w:r>
      <w:r w:rsidRPr="003161DA">
        <w:rPr>
          <w:b/>
          <w:sz w:val="22"/>
        </w:rPr>
        <w:t>NOT</w:t>
      </w:r>
      <w:r w:rsidRPr="003161DA">
        <w:rPr>
          <w:sz w:val="22"/>
        </w:rPr>
        <w:t xml:space="preserve"> comment or answer questions during this time. The presenter will then use these notes to guide reflection.</w:t>
      </w:r>
    </w:p>
    <w:p w14:paraId="7390E6A9" w14:textId="4B90A024" w:rsidR="003161DA" w:rsidRPr="003161DA" w:rsidRDefault="003161DA" w:rsidP="003161DA">
      <w:pPr>
        <w:rPr>
          <w:sz w:val="22"/>
        </w:rPr>
      </w:pPr>
    </w:p>
    <w:p w14:paraId="18EDE772" w14:textId="77777777" w:rsidR="003161DA" w:rsidRPr="003161DA" w:rsidRDefault="003161DA" w:rsidP="003161DA">
      <w:pPr>
        <w:rPr>
          <w:sz w:val="22"/>
        </w:rPr>
      </w:pPr>
      <w:r w:rsidRPr="003161DA">
        <w:rPr>
          <w:sz w:val="22"/>
        </w:rPr>
        <w:t>NAME:</w:t>
      </w:r>
    </w:p>
    <w:p w14:paraId="79D4B23D" w14:textId="77777777" w:rsidR="003161DA" w:rsidRPr="003161DA" w:rsidRDefault="003161DA" w:rsidP="003161DA">
      <w:pPr>
        <w:rPr>
          <w:sz w:val="22"/>
        </w:rPr>
      </w:pPr>
    </w:p>
    <w:p w14:paraId="6FC6C658" w14:textId="77777777" w:rsidR="003161DA" w:rsidRPr="003161DA" w:rsidRDefault="003161DA" w:rsidP="003161DA">
      <w:pPr>
        <w:rPr>
          <w:sz w:val="22"/>
        </w:rPr>
      </w:pPr>
      <w:r w:rsidRPr="003161DA">
        <w:rPr>
          <w:sz w:val="22"/>
        </w:rPr>
        <w:t>PROBLEM OF PRACTICE:</w:t>
      </w:r>
    </w:p>
    <w:p w14:paraId="37B4054C" w14:textId="065C6810" w:rsidR="003161DA" w:rsidRPr="003161DA" w:rsidRDefault="003161DA" w:rsidP="003161DA">
      <w:pPr>
        <w:rPr>
          <w:sz w:val="22"/>
        </w:rPr>
      </w:pPr>
    </w:p>
    <w:p w14:paraId="103BFAAC" w14:textId="77777777" w:rsidR="003161DA" w:rsidRPr="003161DA" w:rsidRDefault="003161DA" w:rsidP="003161DA">
      <w:pPr>
        <w:rPr>
          <w:sz w:val="22"/>
        </w:rPr>
      </w:pPr>
    </w:p>
    <w:p w14:paraId="680C4597" w14:textId="77777777" w:rsidR="003161DA" w:rsidRPr="003161DA" w:rsidRDefault="003161DA" w:rsidP="003161DA">
      <w:pPr>
        <w:rPr>
          <w:sz w:val="22"/>
        </w:rPr>
      </w:pPr>
    </w:p>
    <w:p w14:paraId="39D69908" w14:textId="77777777" w:rsidR="003161DA" w:rsidRPr="003161DA" w:rsidRDefault="003161DA" w:rsidP="003161DA">
      <w:pPr>
        <w:rPr>
          <w:sz w:val="22"/>
        </w:rPr>
      </w:pPr>
    </w:p>
    <w:p w14:paraId="78B9A650" w14:textId="77777777" w:rsidR="003161DA" w:rsidRPr="003161DA" w:rsidRDefault="003161DA" w:rsidP="003161DA">
      <w:pPr>
        <w:rPr>
          <w:sz w:val="22"/>
        </w:rPr>
      </w:pPr>
    </w:p>
    <w:p w14:paraId="052E462C" w14:textId="77777777" w:rsidR="003161DA" w:rsidRPr="003161DA" w:rsidRDefault="003161DA" w:rsidP="003161DA">
      <w:pPr>
        <w:rPr>
          <w:sz w:val="22"/>
        </w:rPr>
      </w:pPr>
      <w:r w:rsidRPr="003161DA">
        <w:rPr>
          <w:sz w:val="22"/>
        </w:rPr>
        <w:t>MY CLARIFYING QUESTIONS:</w:t>
      </w:r>
    </w:p>
    <w:p w14:paraId="5B46CA3E" w14:textId="2210DF44" w:rsidR="003161DA" w:rsidRPr="003161DA" w:rsidRDefault="003161DA" w:rsidP="003161DA">
      <w:pPr>
        <w:rPr>
          <w:sz w:val="22"/>
        </w:rPr>
      </w:pPr>
    </w:p>
    <w:p w14:paraId="45C99892" w14:textId="77777777" w:rsidR="003161DA" w:rsidRPr="003161DA" w:rsidRDefault="003161DA" w:rsidP="003161DA">
      <w:pPr>
        <w:rPr>
          <w:sz w:val="22"/>
        </w:rPr>
      </w:pPr>
    </w:p>
    <w:p w14:paraId="61EEF007" w14:textId="77777777" w:rsidR="003161DA" w:rsidRPr="003161DA" w:rsidRDefault="003161DA" w:rsidP="003161DA">
      <w:pPr>
        <w:rPr>
          <w:sz w:val="22"/>
        </w:rPr>
      </w:pPr>
    </w:p>
    <w:p w14:paraId="267B3854" w14:textId="77777777" w:rsidR="003161DA" w:rsidRPr="003161DA" w:rsidRDefault="003161DA" w:rsidP="003161DA">
      <w:pPr>
        <w:rPr>
          <w:sz w:val="22"/>
        </w:rPr>
      </w:pPr>
    </w:p>
    <w:p w14:paraId="602CA4B0" w14:textId="77777777" w:rsidR="003161DA" w:rsidRPr="003161DA" w:rsidRDefault="003161DA" w:rsidP="003161DA">
      <w:pPr>
        <w:rPr>
          <w:sz w:val="22"/>
        </w:rPr>
      </w:pPr>
    </w:p>
    <w:p w14:paraId="2BB6DA4B" w14:textId="77777777" w:rsidR="003161DA" w:rsidRPr="003161DA" w:rsidRDefault="003161DA" w:rsidP="003161DA">
      <w:pPr>
        <w:rPr>
          <w:sz w:val="22"/>
        </w:rPr>
      </w:pPr>
    </w:p>
    <w:p w14:paraId="20E1275F" w14:textId="77777777" w:rsidR="003161DA" w:rsidRPr="003161DA" w:rsidRDefault="003161DA" w:rsidP="003161DA">
      <w:pPr>
        <w:rPr>
          <w:sz w:val="22"/>
        </w:rPr>
      </w:pPr>
      <w:r w:rsidRPr="003161DA">
        <w:rPr>
          <w:sz w:val="22"/>
        </w:rPr>
        <w:t>MY PROBING QUESTIONS:</w:t>
      </w:r>
    </w:p>
    <w:p w14:paraId="78B01CDC" w14:textId="7C52090B" w:rsidR="003161DA" w:rsidRPr="003161DA" w:rsidRDefault="003161DA" w:rsidP="003161DA">
      <w:pPr>
        <w:rPr>
          <w:sz w:val="22"/>
        </w:rPr>
      </w:pPr>
    </w:p>
    <w:p w14:paraId="17500A5A" w14:textId="77777777" w:rsidR="003161DA" w:rsidRPr="003161DA" w:rsidRDefault="003161DA" w:rsidP="003161DA">
      <w:pPr>
        <w:rPr>
          <w:sz w:val="22"/>
        </w:rPr>
      </w:pPr>
    </w:p>
    <w:p w14:paraId="74A9DDDB" w14:textId="77777777" w:rsidR="003161DA" w:rsidRPr="003161DA" w:rsidRDefault="003161DA" w:rsidP="003161DA">
      <w:pPr>
        <w:rPr>
          <w:sz w:val="22"/>
        </w:rPr>
      </w:pPr>
    </w:p>
    <w:p w14:paraId="33B11F7C" w14:textId="77777777" w:rsidR="003161DA" w:rsidRPr="003161DA" w:rsidRDefault="003161DA" w:rsidP="003161DA">
      <w:pPr>
        <w:rPr>
          <w:sz w:val="22"/>
        </w:rPr>
      </w:pPr>
    </w:p>
    <w:p w14:paraId="2D119484" w14:textId="77777777" w:rsidR="003161DA" w:rsidRPr="003161DA" w:rsidRDefault="003161DA" w:rsidP="003161DA">
      <w:pPr>
        <w:rPr>
          <w:sz w:val="22"/>
        </w:rPr>
      </w:pPr>
    </w:p>
    <w:p w14:paraId="167B55D6" w14:textId="7231E6ED" w:rsidR="003161DA" w:rsidRPr="003161DA" w:rsidRDefault="003161DA" w:rsidP="003161DA">
      <w:pPr>
        <w:rPr>
          <w:sz w:val="22"/>
        </w:rPr>
      </w:pPr>
      <w:bookmarkStart w:id="0" w:name="_GoBack"/>
      <w:bookmarkEnd w:id="0"/>
      <w:r w:rsidRPr="003161DA">
        <w:rPr>
          <w:sz w:val="22"/>
        </w:rPr>
        <w:t>OTHER THOUGHTS:</w:t>
      </w:r>
    </w:p>
    <w:p w14:paraId="1498A9F8" w14:textId="77777777" w:rsidR="003161DA" w:rsidRPr="003161DA" w:rsidRDefault="003161DA" w:rsidP="003161DA">
      <w:pPr>
        <w:spacing w:after="0"/>
        <w:ind w:left="0"/>
        <w:rPr>
          <w:sz w:val="22"/>
        </w:rPr>
      </w:pPr>
      <w:r w:rsidRPr="003161DA">
        <w:rPr>
          <w:sz w:val="22"/>
        </w:rPr>
        <w:br w:type="page"/>
      </w:r>
    </w:p>
    <w:p w14:paraId="33976E33" w14:textId="536B62FB" w:rsidR="003161DA" w:rsidRPr="003161DA" w:rsidRDefault="003161DA" w:rsidP="003161DA">
      <w:pPr>
        <w:rPr>
          <w:b/>
          <w:color w:val="544F95"/>
          <w:sz w:val="22"/>
        </w:rPr>
      </w:pPr>
      <w:r w:rsidRPr="003161DA">
        <w:rPr>
          <w:b/>
          <w:color w:val="544F95"/>
          <w:sz w:val="22"/>
        </w:rPr>
        <w:lastRenderedPageBreak/>
        <w:t>Handout 2.13c – Sample Practice Dilemmas</w:t>
      </w:r>
    </w:p>
    <w:p w14:paraId="4413E4D5" w14:textId="77777777" w:rsidR="003161DA" w:rsidRPr="003161DA" w:rsidRDefault="003161DA" w:rsidP="003161DA">
      <w:pPr>
        <w:rPr>
          <w:sz w:val="22"/>
        </w:rPr>
      </w:pPr>
      <w:r w:rsidRPr="003161DA">
        <w:rPr>
          <w:b/>
          <w:color w:val="544F95"/>
          <w:sz w:val="22"/>
        </w:rPr>
        <w:t>Directions:</w:t>
      </w:r>
      <w:r w:rsidRPr="003161DA">
        <w:rPr>
          <w:color w:val="544F95"/>
          <w:sz w:val="22"/>
        </w:rPr>
        <w:t xml:space="preserve"> </w:t>
      </w:r>
      <w:r w:rsidRPr="003161DA">
        <w:rPr>
          <w:sz w:val="22"/>
        </w:rPr>
        <w:t xml:space="preserve">Use these practice dilemmas for any learners who do not have their own dilemma of practice or for a “practice” round prior to completing the consultancy protocol in small groups. </w:t>
      </w:r>
    </w:p>
    <w:p w14:paraId="4A3E9ADE" w14:textId="77777777" w:rsidR="003161DA" w:rsidRPr="003161DA" w:rsidRDefault="003161DA" w:rsidP="003161DA">
      <w:pPr>
        <w:rPr>
          <w:sz w:val="22"/>
        </w:rPr>
      </w:pPr>
    </w:p>
    <w:p w14:paraId="5EC8082B" w14:textId="77777777" w:rsidR="003161DA" w:rsidRPr="003161DA" w:rsidRDefault="003161DA" w:rsidP="003161DA">
      <w:pPr>
        <w:rPr>
          <w:b/>
          <w:sz w:val="22"/>
        </w:rPr>
      </w:pPr>
      <w:r w:rsidRPr="003161DA">
        <w:rPr>
          <w:b/>
          <w:sz w:val="22"/>
        </w:rPr>
        <w:t>Transition Dilemma #1</w:t>
      </w:r>
    </w:p>
    <w:p w14:paraId="3AEE4B70" w14:textId="77777777" w:rsidR="003161DA" w:rsidRPr="003161DA" w:rsidRDefault="003161DA" w:rsidP="003161DA">
      <w:pPr>
        <w:rPr>
          <w:i/>
          <w:sz w:val="22"/>
        </w:rPr>
      </w:pPr>
      <w:r w:rsidRPr="003161DA">
        <w:rPr>
          <w:i/>
          <w:sz w:val="22"/>
        </w:rPr>
        <w:t xml:space="preserve">I am an early intervention service coordinator. Often when I receive information about a new infant from the hospital with a diagnosed disability there is no other information besides the family’s name and the medical notes. This can make it difficult for me to provide a smooth transition that takes into the child and family’s needs for a successful adjustment and positive outcomes in Part C services. </w:t>
      </w:r>
    </w:p>
    <w:p w14:paraId="62D0DE27" w14:textId="77777777" w:rsidR="003161DA" w:rsidRPr="003161DA" w:rsidRDefault="003161DA" w:rsidP="003161DA">
      <w:pPr>
        <w:rPr>
          <w:i/>
          <w:sz w:val="22"/>
        </w:rPr>
      </w:pPr>
      <w:r w:rsidRPr="003161DA">
        <w:rPr>
          <w:sz w:val="22"/>
        </w:rPr>
        <w:t>FOCUS QUESTION:</w:t>
      </w:r>
      <w:r w:rsidRPr="003161DA">
        <w:rPr>
          <w:i/>
          <w:sz w:val="22"/>
        </w:rPr>
        <w:t xml:space="preserve"> How can I communicate to local hospitals the importance of providing more information about families and infants with disabilities and what resources might be helpful in this conversation?</w:t>
      </w:r>
    </w:p>
    <w:p w14:paraId="01E76F8A" w14:textId="77777777" w:rsidR="003161DA" w:rsidRPr="003161DA" w:rsidRDefault="003161DA" w:rsidP="003161DA">
      <w:pPr>
        <w:rPr>
          <w:sz w:val="22"/>
        </w:rPr>
      </w:pPr>
    </w:p>
    <w:p w14:paraId="26AEADCB" w14:textId="77777777" w:rsidR="003161DA" w:rsidRPr="003161DA" w:rsidRDefault="003161DA" w:rsidP="003161DA">
      <w:pPr>
        <w:rPr>
          <w:b/>
          <w:sz w:val="22"/>
        </w:rPr>
      </w:pPr>
      <w:r w:rsidRPr="003161DA">
        <w:rPr>
          <w:b/>
          <w:sz w:val="22"/>
        </w:rPr>
        <w:t>Transition Dilemma #2</w:t>
      </w:r>
    </w:p>
    <w:p w14:paraId="164E021E" w14:textId="77777777" w:rsidR="003161DA" w:rsidRPr="003161DA" w:rsidRDefault="003161DA" w:rsidP="003161DA">
      <w:pPr>
        <w:rPr>
          <w:i/>
          <w:sz w:val="22"/>
        </w:rPr>
      </w:pPr>
      <w:r w:rsidRPr="003161DA">
        <w:rPr>
          <w:i/>
          <w:sz w:val="22"/>
        </w:rPr>
        <w:t xml:space="preserve">I am a special education preschool teacher in an urban environment and every year I have children coming from a multitude of different care centers across the city. I have a very difficult time maintaining relationships with </w:t>
      </w:r>
      <w:proofErr w:type="gramStart"/>
      <w:r w:rsidRPr="003161DA">
        <w:rPr>
          <w:i/>
          <w:sz w:val="22"/>
        </w:rPr>
        <w:t>all of</w:t>
      </w:r>
      <w:proofErr w:type="gramEnd"/>
      <w:r w:rsidRPr="003161DA">
        <w:rPr>
          <w:i/>
          <w:sz w:val="22"/>
        </w:rPr>
        <w:t xml:space="preserve"> the difference centers so that we can ensure continuity of services and successful adjustment for both the children and the families. </w:t>
      </w:r>
    </w:p>
    <w:p w14:paraId="49B3FA50" w14:textId="77777777" w:rsidR="003161DA" w:rsidRPr="003161DA" w:rsidRDefault="003161DA" w:rsidP="003161DA">
      <w:pPr>
        <w:rPr>
          <w:i/>
          <w:sz w:val="22"/>
        </w:rPr>
      </w:pPr>
      <w:r w:rsidRPr="003161DA">
        <w:rPr>
          <w:sz w:val="22"/>
        </w:rPr>
        <w:t>FOCUS QUESTION:</w:t>
      </w:r>
      <w:r w:rsidRPr="003161DA">
        <w:rPr>
          <w:i/>
          <w:sz w:val="22"/>
        </w:rPr>
        <w:t xml:space="preserve"> How can I ensure a better exchange of information between my preschool program and </w:t>
      </w:r>
      <w:proofErr w:type="gramStart"/>
      <w:r w:rsidRPr="003161DA">
        <w:rPr>
          <w:i/>
          <w:sz w:val="22"/>
        </w:rPr>
        <w:t>all of</w:t>
      </w:r>
      <w:proofErr w:type="gramEnd"/>
      <w:r w:rsidRPr="003161DA">
        <w:rPr>
          <w:i/>
          <w:sz w:val="22"/>
        </w:rPr>
        <w:t xml:space="preserve"> the various care centers when there are more than I can maintain meaningful relationships with?</w:t>
      </w:r>
    </w:p>
    <w:p w14:paraId="1896987F" w14:textId="77777777" w:rsidR="003161DA" w:rsidRDefault="003161DA" w:rsidP="003161DA"/>
    <w:p w14:paraId="26E6B4FF" w14:textId="77777777" w:rsidR="004C26EC" w:rsidRPr="00E07FEE" w:rsidRDefault="004C26EC" w:rsidP="00144526">
      <w:pPr>
        <w:keepNext/>
        <w:keepLines/>
        <w:spacing w:before="40" w:after="0"/>
        <w:ind w:left="522" w:firstLine="0"/>
        <w:outlineLvl w:val="1"/>
      </w:pPr>
    </w:p>
    <w:sectPr w:rsidR="004C26EC" w:rsidRPr="00E07FEE">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A2F8" w14:textId="77777777" w:rsidR="00046A6B" w:rsidRDefault="00046A6B" w:rsidP="0088581E">
      <w:pPr>
        <w:spacing w:after="0" w:line="240" w:lineRule="auto"/>
      </w:pPr>
      <w:r>
        <w:separator/>
      </w:r>
    </w:p>
  </w:endnote>
  <w:endnote w:type="continuationSeparator" w:id="0">
    <w:p w14:paraId="44A6F7F8" w14:textId="77777777" w:rsidR="00046A6B" w:rsidRDefault="00046A6B"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D237D" w14:textId="77777777" w:rsidR="00046A6B" w:rsidRDefault="00046A6B" w:rsidP="0088581E">
      <w:pPr>
        <w:spacing w:after="0" w:line="240" w:lineRule="auto"/>
      </w:pPr>
      <w:r>
        <w:separator/>
      </w:r>
    </w:p>
  </w:footnote>
  <w:footnote w:type="continuationSeparator" w:id="0">
    <w:p w14:paraId="5551A8AC" w14:textId="77777777" w:rsidR="00046A6B" w:rsidRDefault="00046A6B"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5F46EC1E" w:rsidR="00C02642" w:rsidRPr="00C91825" w:rsidRDefault="00C02642" w:rsidP="00C02642">
    <w:pPr>
      <w:pStyle w:val="Header"/>
      <w:jc w:val="right"/>
      <w:rPr>
        <w:sz w:val="20"/>
      </w:rPr>
    </w:pPr>
    <w:r w:rsidRPr="00C91825">
      <w:rPr>
        <w:sz w:val="20"/>
      </w:rPr>
      <w:t xml:space="preserve">RPMs | Module </w:t>
    </w:r>
    <w:r w:rsidR="0011509E">
      <w:rPr>
        <w:sz w:val="20"/>
      </w:rPr>
      <w:t>2 Transition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144526">
      <w:rPr>
        <w:sz w:val="20"/>
      </w:rPr>
      <w:t>2</w:t>
    </w:r>
    <w:r w:rsidR="00E07FEE">
      <w:rPr>
        <w:sz w:val="20"/>
      </w:rPr>
      <w:t>.</w:t>
    </w:r>
    <w:r w:rsidR="009E11F3">
      <w:rPr>
        <w:sz w:val="20"/>
      </w:rPr>
      <w:t>9</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E5E11C4"/>
    <w:multiLevelType w:val="hybridMultilevel"/>
    <w:tmpl w:val="7FBE159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86376"/>
    <w:multiLevelType w:val="hybridMultilevel"/>
    <w:tmpl w:val="77928AF0"/>
    <w:lvl w:ilvl="0" w:tplc="23502D36">
      <w:start w:val="1"/>
      <w:numFmt w:val="decimal"/>
      <w:lvlText w:val="%1."/>
      <w:lvlJc w:val="left"/>
      <w:pPr>
        <w:ind w:left="504" w:hanging="360"/>
      </w:pPr>
      <w:rPr>
        <w:rFonts w:ascii="Calibri" w:hAnsi="Calibri" w:hint="default"/>
        <w:b w:val="0"/>
        <w:i w:val="0"/>
        <w:color w:val="auto"/>
      </w:rPr>
    </w:lvl>
    <w:lvl w:ilvl="1" w:tplc="04090001">
      <w:start w:val="1"/>
      <w:numFmt w:val="bullet"/>
      <w:lvlText w:val=""/>
      <w:lvlJc w:val="left"/>
      <w:pPr>
        <w:ind w:left="1224" w:hanging="360"/>
      </w:pPr>
      <w:rPr>
        <w:rFonts w:ascii="Symbol" w:hAnsi="Symbol" w:hint="default"/>
        <w:color w:val="auto"/>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4EF30098"/>
    <w:multiLevelType w:val="hybridMultilevel"/>
    <w:tmpl w:val="E690BC02"/>
    <w:lvl w:ilvl="0" w:tplc="8BFA7502">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51BA1FE0"/>
    <w:multiLevelType w:val="hybridMultilevel"/>
    <w:tmpl w:val="2D6254C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59217D3A"/>
    <w:multiLevelType w:val="hybridMultilevel"/>
    <w:tmpl w:val="D474F64C"/>
    <w:lvl w:ilvl="0" w:tplc="C65C6C44">
      <w:start w:val="10"/>
      <w:numFmt w:val="bullet"/>
      <w:lvlText w:val="-"/>
      <w:lvlJc w:val="left"/>
      <w:pPr>
        <w:ind w:left="864" w:hanging="360"/>
      </w:pPr>
      <w:rPr>
        <w:rFonts w:ascii="Arial" w:eastAsiaTheme="minorEastAsia" w:hAnsi="Arial" w:cs="Aria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14"/>
  </w:num>
  <w:num w:numId="3">
    <w:abstractNumId w:val="10"/>
  </w:num>
  <w:num w:numId="4">
    <w:abstractNumId w:val="0"/>
  </w:num>
  <w:num w:numId="5">
    <w:abstractNumId w:val="3"/>
  </w:num>
  <w:num w:numId="6">
    <w:abstractNumId w:val="5"/>
  </w:num>
  <w:num w:numId="7">
    <w:abstractNumId w:val="11"/>
  </w:num>
  <w:num w:numId="8">
    <w:abstractNumId w:val="1"/>
  </w:num>
  <w:num w:numId="9">
    <w:abstractNumId w:val="13"/>
  </w:num>
  <w:num w:numId="10">
    <w:abstractNumId w:val="12"/>
  </w:num>
  <w:num w:numId="11">
    <w:abstractNumId w:val="7"/>
  </w:num>
  <w:num w:numId="12">
    <w:abstractNumId w:val="6"/>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46A6B"/>
    <w:rsid w:val="000538EE"/>
    <w:rsid w:val="00055960"/>
    <w:rsid w:val="0007666A"/>
    <w:rsid w:val="000F3BF4"/>
    <w:rsid w:val="0011509E"/>
    <w:rsid w:val="00144526"/>
    <w:rsid w:val="00167F76"/>
    <w:rsid w:val="001C3316"/>
    <w:rsid w:val="001F0449"/>
    <w:rsid w:val="002A08D0"/>
    <w:rsid w:val="002C1607"/>
    <w:rsid w:val="003161DA"/>
    <w:rsid w:val="00392DCD"/>
    <w:rsid w:val="003C034C"/>
    <w:rsid w:val="003D6502"/>
    <w:rsid w:val="00413003"/>
    <w:rsid w:val="00421249"/>
    <w:rsid w:val="0042303B"/>
    <w:rsid w:val="0046092D"/>
    <w:rsid w:val="004C26EC"/>
    <w:rsid w:val="005072E1"/>
    <w:rsid w:val="005578FF"/>
    <w:rsid w:val="005842B8"/>
    <w:rsid w:val="00622C74"/>
    <w:rsid w:val="00660287"/>
    <w:rsid w:val="006A7060"/>
    <w:rsid w:val="007B223A"/>
    <w:rsid w:val="007D1F2B"/>
    <w:rsid w:val="007E7FFD"/>
    <w:rsid w:val="0088581E"/>
    <w:rsid w:val="009B13AB"/>
    <w:rsid w:val="009B22A9"/>
    <w:rsid w:val="009B6B95"/>
    <w:rsid w:val="009C4810"/>
    <w:rsid w:val="009D41AF"/>
    <w:rsid w:val="009E11F3"/>
    <w:rsid w:val="009F2D06"/>
    <w:rsid w:val="00A127AB"/>
    <w:rsid w:val="00A57299"/>
    <w:rsid w:val="00A66B2D"/>
    <w:rsid w:val="00A67318"/>
    <w:rsid w:val="00A719F1"/>
    <w:rsid w:val="00AB39BC"/>
    <w:rsid w:val="00AC3A3D"/>
    <w:rsid w:val="00AF311C"/>
    <w:rsid w:val="00B62D07"/>
    <w:rsid w:val="00B671AF"/>
    <w:rsid w:val="00C02642"/>
    <w:rsid w:val="00C624B2"/>
    <w:rsid w:val="00E07FEE"/>
    <w:rsid w:val="00E67A1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3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2-transi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4</cp:revision>
  <cp:lastPrinted>2017-11-30T18:58:00Z</cp:lastPrinted>
  <dcterms:created xsi:type="dcterms:W3CDTF">2018-07-13T17:53:00Z</dcterms:created>
  <dcterms:modified xsi:type="dcterms:W3CDTF">2018-07-13T17:59:00Z</dcterms:modified>
</cp:coreProperties>
</file>